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4304AE" w14:textId="6022C8C0" w:rsidR="002E1DB1" w:rsidRDefault="002E1DB1" w:rsidP="003E3CFD">
      <w:pPr>
        <w:rPr>
          <w:rFonts w:ascii="Arial" w:hAnsi="Arial" w:cs="Arial"/>
          <w:b/>
          <w:i/>
          <w:sz w:val="28"/>
          <w:szCs w:val="28"/>
        </w:rPr>
      </w:pPr>
      <w:r w:rsidRPr="002E1DB1">
        <w:rPr>
          <w:rFonts w:ascii="Arial" w:hAnsi="Arial" w:cs="Arial"/>
          <w:b/>
          <w:i/>
          <w:noProof/>
          <w:sz w:val="28"/>
          <w:szCs w:val="28"/>
        </w:rPr>
        <w:drawing>
          <wp:anchor distT="0" distB="0" distL="114300" distR="114300" simplePos="0" relativeHeight="251670528" behindDoc="0" locked="0" layoutInCell="1" allowOverlap="1" wp14:anchorId="2ADF91CB" wp14:editId="5DE8D19D">
            <wp:simplePos x="0" y="0"/>
            <wp:positionH relativeFrom="column">
              <wp:posOffset>-76200</wp:posOffset>
            </wp:positionH>
            <wp:positionV relativeFrom="paragraph">
              <wp:posOffset>0</wp:posOffset>
            </wp:positionV>
            <wp:extent cx="1857375" cy="589280"/>
            <wp:effectExtent l="0" t="0" r="9525" b="1270"/>
            <wp:wrapThrough wrapText="bothSides">
              <wp:wrapPolygon edited="0">
                <wp:start x="0" y="0"/>
                <wp:lineTo x="0" y="20948"/>
                <wp:lineTo x="21489" y="20948"/>
                <wp:lineTo x="21489" y="0"/>
                <wp:lineTo x="0" y="0"/>
              </wp:wrapPolygon>
            </wp:wrapThrough>
            <wp:docPr id="12" name="Picture 12" descr="BCVT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CVTA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7375" cy="58928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CFD" w:rsidRPr="002E1DB1">
        <w:rPr>
          <w:rFonts w:ascii="Arial" w:hAnsi="Arial" w:cs="Arial"/>
          <w:b/>
          <w:i/>
          <w:sz w:val="28"/>
          <w:szCs w:val="28"/>
        </w:rPr>
        <w:t>B</w:t>
      </w:r>
      <w:r w:rsidR="00AC0011" w:rsidRPr="002E1DB1">
        <w:rPr>
          <w:rFonts w:ascii="Arial" w:hAnsi="Arial" w:cs="Arial"/>
          <w:b/>
          <w:i/>
          <w:sz w:val="28"/>
          <w:szCs w:val="28"/>
        </w:rPr>
        <w:t xml:space="preserve">ritish </w:t>
      </w:r>
      <w:r w:rsidR="003E3CFD" w:rsidRPr="002E1DB1">
        <w:rPr>
          <w:rFonts w:ascii="Arial" w:hAnsi="Arial" w:cs="Arial"/>
          <w:b/>
          <w:i/>
          <w:sz w:val="28"/>
          <w:szCs w:val="28"/>
        </w:rPr>
        <w:t>C</w:t>
      </w:r>
      <w:r w:rsidR="00AC0011" w:rsidRPr="002E1DB1">
        <w:rPr>
          <w:rFonts w:ascii="Arial" w:hAnsi="Arial" w:cs="Arial"/>
          <w:b/>
          <w:i/>
          <w:sz w:val="28"/>
          <w:szCs w:val="28"/>
        </w:rPr>
        <w:t>olumbia</w:t>
      </w:r>
      <w:r w:rsidR="003E3CFD" w:rsidRPr="002E1DB1">
        <w:rPr>
          <w:rFonts w:ascii="Arial" w:hAnsi="Arial" w:cs="Arial"/>
          <w:b/>
          <w:i/>
          <w:sz w:val="28"/>
          <w:szCs w:val="28"/>
        </w:rPr>
        <w:t xml:space="preserve"> Vision Teachers Association</w:t>
      </w:r>
      <w:r w:rsidRPr="002E1DB1">
        <w:rPr>
          <w:rFonts w:ascii="Arial" w:hAnsi="Arial" w:cs="Arial"/>
          <w:b/>
          <w:i/>
          <w:sz w:val="28"/>
          <w:szCs w:val="28"/>
        </w:rPr>
        <w:t xml:space="preserve"> </w:t>
      </w:r>
      <w:r w:rsidR="003E3CFD" w:rsidRPr="002E1DB1">
        <w:rPr>
          <w:rFonts w:ascii="Arial" w:hAnsi="Arial" w:cs="Arial"/>
          <w:b/>
          <w:i/>
          <w:sz w:val="28"/>
          <w:szCs w:val="28"/>
        </w:rPr>
        <w:t>Q&amp;A on Visual Impairment and Vision Therapy</w:t>
      </w:r>
    </w:p>
    <w:p w14:paraId="317C4D36" w14:textId="77777777" w:rsidR="0033592A" w:rsidRPr="002E1DB1" w:rsidRDefault="0033592A" w:rsidP="003E3CFD">
      <w:pPr>
        <w:rPr>
          <w:rFonts w:ascii="Arial" w:hAnsi="Arial" w:cs="Arial"/>
          <w:b/>
          <w:i/>
          <w:sz w:val="28"/>
          <w:szCs w:val="28"/>
        </w:rPr>
      </w:pPr>
    </w:p>
    <w:p w14:paraId="4F1767DE" w14:textId="77777777" w:rsidR="003E3CFD" w:rsidRPr="002E1DB1" w:rsidRDefault="003E3CFD" w:rsidP="003E3CFD">
      <w:pPr>
        <w:rPr>
          <w:rFonts w:ascii="Arial" w:hAnsi="Arial" w:cs="Arial"/>
          <w:b/>
          <w:i/>
          <w:sz w:val="24"/>
          <w:szCs w:val="24"/>
        </w:rPr>
      </w:pPr>
      <w:r w:rsidRPr="002E1DB1">
        <w:rPr>
          <w:rFonts w:ascii="Arial" w:hAnsi="Arial" w:cs="Arial"/>
          <w:b/>
          <w:i/>
          <w:sz w:val="24"/>
          <w:szCs w:val="24"/>
        </w:rPr>
        <w:t>Introduction</w:t>
      </w:r>
    </w:p>
    <w:p w14:paraId="4FF895A0" w14:textId="77777777" w:rsidR="004D0A89" w:rsidRPr="002E1DB1" w:rsidRDefault="003E3CFD" w:rsidP="003E3CFD">
      <w:pPr>
        <w:rPr>
          <w:rFonts w:ascii="Arial" w:hAnsi="Arial" w:cs="Arial"/>
          <w:sz w:val="24"/>
          <w:szCs w:val="24"/>
        </w:rPr>
      </w:pPr>
      <w:r w:rsidRPr="002E1DB1">
        <w:rPr>
          <w:rFonts w:ascii="Arial" w:hAnsi="Arial" w:cs="Arial"/>
          <w:sz w:val="24"/>
          <w:szCs w:val="24"/>
        </w:rPr>
        <w:t>In British Columbia (BC), teachers of students with visual impairments (</w:t>
      </w:r>
      <w:r w:rsidR="0020566F">
        <w:rPr>
          <w:rFonts w:ascii="Arial" w:hAnsi="Arial" w:cs="Arial"/>
          <w:sz w:val="24"/>
          <w:szCs w:val="24"/>
        </w:rPr>
        <w:t>TSVI</w:t>
      </w:r>
      <w:r w:rsidRPr="002E1DB1">
        <w:rPr>
          <w:rFonts w:ascii="Arial" w:hAnsi="Arial" w:cs="Arial"/>
          <w:sz w:val="24"/>
          <w:szCs w:val="24"/>
        </w:rPr>
        <w:t>) often receive referrals for students who do n</w:t>
      </w:r>
      <w:r w:rsidR="008C22D2">
        <w:rPr>
          <w:rFonts w:ascii="Arial" w:hAnsi="Arial" w:cs="Arial"/>
          <w:sz w:val="24"/>
          <w:szCs w:val="24"/>
        </w:rPr>
        <w:t>ot qualify for their services. For example, in the case that p</w:t>
      </w:r>
      <w:r w:rsidRPr="002E1DB1">
        <w:rPr>
          <w:rFonts w:ascii="Arial" w:hAnsi="Arial" w:cs="Arial"/>
          <w:sz w:val="24"/>
          <w:szCs w:val="24"/>
        </w:rPr>
        <w:t>arents</w:t>
      </w:r>
      <w:r w:rsidR="00A836E1">
        <w:rPr>
          <w:rFonts w:ascii="Arial" w:hAnsi="Arial" w:cs="Arial"/>
          <w:sz w:val="24"/>
          <w:szCs w:val="24"/>
        </w:rPr>
        <w:t>/caregivers</w:t>
      </w:r>
      <w:r w:rsidRPr="002E1DB1">
        <w:rPr>
          <w:rFonts w:ascii="Arial" w:hAnsi="Arial" w:cs="Arial"/>
          <w:sz w:val="24"/>
          <w:szCs w:val="24"/>
        </w:rPr>
        <w:t xml:space="preserve"> have informed the school that their child has been diagnosed with a binocular </w:t>
      </w:r>
      <w:r w:rsidR="00D9122E" w:rsidRPr="002E1DB1">
        <w:rPr>
          <w:rFonts w:ascii="Arial" w:hAnsi="Arial" w:cs="Arial"/>
          <w:sz w:val="24"/>
          <w:szCs w:val="24"/>
        </w:rPr>
        <w:t xml:space="preserve">vision disorder and the school has made a referral to the teacher of students with visual impairments.  </w:t>
      </w:r>
    </w:p>
    <w:p w14:paraId="0E90FD22" w14:textId="77777777" w:rsidR="003E3CFD" w:rsidRPr="002E1DB1" w:rsidRDefault="00582BE6" w:rsidP="003E3CFD">
      <w:pPr>
        <w:rPr>
          <w:rFonts w:ascii="Arial" w:hAnsi="Arial" w:cs="Arial"/>
          <w:i/>
          <w:sz w:val="24"/>
          <w:szCs w:val="24"/>
        </w:rPr>
      </w:pPr>
      <w:r w:rsidRPr="002E1DB1">
        <w:rPr>
          <w:rFonts w:ascii="Arial" w:hAnsi="Arial" w:cs="Arial"/>
          <w:sz w:val="24"/>
          <w:szCs w:val="24"/>
        </w:rPr>
        <w:t xml:space="preserve">Here is where </w:t>
      </w:r>
      <w:r w:rsidR="00D9122E" w:rsidRPr="002E1DB1">
        <w:rPr>
          <w:rFonts w:ascii="Arial" w:hAnsi="Arial" w:cs="Arial"/>
          <w:sz w:val="24"/>
          <w:szCs w:val="24"/>
        </w:rPr>
        <w:t xml:space="preserve">confusion </w:t>
      </w:r>
      <w:r w:rsidR="004D0A89" w:rsidRPr="002E1DB1">
        <w:rPr>
          <w:rFonts w:ascii="Arial" w:hAnsi="Arial" w:cs="Arial"/>
          <w:sz w:val="24"/>
          <w:szCs w:val="24"/>
        </w:rPr>
        <w:t>may arise</w:t>
      </w:r>
      <w:r w:rsidR="00D36B71">
        <w:rPr>
          <w:rFonts w:ascii="Arial" w:hAnsi="Arial" w:cs="Arial"/>
          <w:sz w:val="24"/>
          <w:szCs w:val="24"/>
        </w:rPr>
        <w:t>.</w:t>
      </w:r>
      <w:r w:rsidR="00D9122E" w:rsidRPr="002E1DB1">
        <w:rPr>
          <w:rFonts w:ascii="Arial" w:hAnsi="Arial" w:cs="Arial"/>
          <w:sz w:val="24"/>
          <w:szCs w:val="24"/>
        </w:rPr>
        <w:t xml:space="preserve"> </w:t>
      </w:r>
      <w:r w:rsidR="00D9122E" w:rsidRPr="002E1DB1">
        <w:rPr>
          <w:rFonts w:ascii="Arial" w:hAnsi="Arial" w:cs="Arial"/>
          <w:i/>
          <w:sz w:val="24"/>
          <w:szCs w:val="24"/>
        </w:rPr>
        <w:t xml:space="preserve">Who do </w:t>
      </w:r>
      <w:r w:rsidR="0020566F">
        <w:rPr>
          <w:rFonts w:ascii="Arial" w:hAnsi="Arial" w:cs="Arial"/>
          <w:i/>
          <w:sz w:val="24"/>
          <w:szCs w:val="24"/>
        </w:rPr>
        <w:t>TSVI</w:t>
      </w:r>
      <w:r w:rsidR="00D9122E" w:rsidRPr="002E1DB1">
        <w:rPr>
          <w:rFonts w:ascii="Arial" w:hAnsi="Arial" w:cs="Arial"/>
          <w:i/>
          <w:sz w:val="24"/>
          <w:szCs w:val="24"/>
        </w:rPr>
        <w:t>s serve and what is their role? How is their role different from the professionals who provide vision therapy?</w:t>
      </w:r>
    </w:p>
    <w:p w14:paraId="6B4BCB4E" w14:textId="77777777" w:rsidR="00D9122E" w:rsidRPr="002E1DB1" w:rsidRDefault="00D9122E" w:rsidP="003E3CFD">
      <w:pPr>
        <w:rPr>
          <w:rFonts w:ascii="Arial" w:hAnsi="Arial" w:cs="Arial"/>
          <w:b/>
          <w:i/>
          <w:sz w:val="24"/>
          <w:szCs w:val="24"/>
        </w:rPr>
      </w:pPr>
      <w:r w:rsidRPr="002E1DB1">
        <w:rPr>
          <w:rFonts w:ascii="Arial" w:hAnsi="Arial" w:cs="Arial"/>
          <w:b/>
          <w:i/>
          <w:sz w:val="24"/>
          <w:szCs w:val="24"/>
        </w:rPr>
        <w:t>What is the role of a Te</w:t>
      </w:r>
      <w:r w:rsidR="002E1DB1">
        <w:rPr>
          <w:rFonts w:ascii="Arial" w:hAnsi="Arial" w:cs="Arial"/>
          <w:b/>
          <w:i/>
          <w:sz w:val="24"/>
          <w:szCs w:val="24"/>
        </w:rPr>
        <w:t xml:space="preserve">acher of </w:t>
      </w:r>
      <w:r w:rsidR="0020566F">
        <w:rPr>
          <w:rFonts w:ascii="Arial" w:hAnsi="Arial" w:cs="Arial"/>
          <w:b/>
          <w:i/>
          <w:sz w:val="24"/>
          <w:szCs w:val="24"/>
        </w:rPr>
        <w:t xml:space="preserve">Students with Visual Impairments </w:t>
      </w:r>
      <w:r w:rsidRPr="002E1DB1">
        <w:rPr>
          <w:rFonts w:ascii="Arial" w:hAnsi="Arial" w:cs="Arial"/>
          <w:b/>
          <w:i/>
          <w:sz w:val="24"/>
          <w:szCs w:val="24"/>
        </w:rPr>
        <w:t>(T</w:t>
      </w:r>
      <w:r w:rsidR="0020566F">
        <w:rPr>
          <w:rFonts w:ascii="Arial" w:hAnsi="Arial" w:cs="Arial"/>
          <w:b/>
          <w:i/>
          <w:sz w:val="24"/>
          <w:szCs w:val="24"/>
        </w:rPr>
        <w:t>S</w:t>
      </w:r>
      <w:r w:rsidRPr="002E1DB1">
        <w:rPr>
          <w:rFonts w:ascii="Arial" w:hAnsi="Arial" w:cs="Arial"/>
          <w:b/>
          <w:i/>
          <w:sz w:val="24"/>
          <w:szCs w:val="24"/>
        </w:rPr>
        <w:t>VI)?</w:t>
      </w:r>
    </w:p>
    <w:p w14:paraId="55C353E4" w14:textId="17EB9C3D" w:rsidR="00D9122E" w:rsidRPr="002E1DB1" w:rsidRDefault="0020566F" w:rsidP="003E3CFD">
      <w:pPr>
        <w:rPr>
          <w:rFonts w:ascii="Arial" w:hAnsi="Arial" w:cs="Arial"/>
          <w:sz w:val="24"/>
          <w:szCs w:val="24"/>
        </w:rPr>
      </w:pPr>
      <w:r>
        <w:rPr>
          <w:rFonts w:ascii="Arial" w:hAnsi="Arial" w:cs="Arial"/>
          <w:sz w:val="24"/>
          <w:szCs w:val="24"/>
        </w:rPr>
        <w:t>TSVI</w:t>
      </w:r>
      <w:r w:rsidR="00D9122E" w:rsidRPr="002E1DB1">
        <w:rPr>
          <w:rFonts w:ascii="Arial" w:hAnsi="Arial" w:cs="Arial"/>
          <w:sz w:val="24"/>
          <w:szCs w:val="24"/>
        </w:rPr>
        <w:t>s</w:t>
      </w:r>
      <w:r w:rsidR="00E504B3" w:rsidRPr="002E1DB1">
        <w:rPr>
          <w:rFonts w:ascii="Arial" w:hAnsi="Arial" w:cs="Arial"/>
          <w:sz w:val="24"/>
          <w:szCs w:val="24"/>
        </w:rPr>
        <w:t xml:space="preserve"> are specialist teachers who</w:t>
      </w:r>
      <w:r w:rsidR="00D9122E" w:rsidRPr="002E1DB1">
        <w:rPr>
          <w:rFonts w:ascii="Arial" w:hAnsi="Arial" w:cs="Arial"/>
          <w:sz w:val="24"/>
          <w:szCs w:val="24"/>
        </w:rPr>
        <w:t xml:space="preserve"> provide </w:t>
      </w:r>
      <w:r w:rsidR="00271439" w:rsidRPr="002E1DB1">
        <w:rPr>
          <w:rFonts w:ascii="Arial" w:hAnsi="Arial" w:cs="Arial"/>
          <w:sz w:val="24"/>
          <w:szCs w:val="24"/>
        </w:rPr>
        <w:t xml:space="preserve">school-based </w:t>
      </w:r>
      <w:r w:rsidR="00D9122E" w:rsidRPr="002E1DB1">
        <w:rPr>
          <w:rFonts w:ascii="Arial" w:hAnsi="Arial" w:cs="Arial"/>
          <w:sz w:val="24"/>
          <w:szCs w:val="24"/>
        </w:rPr>
        <w:t>educational services to a wide range of studen</w:t>
      </w:r>
      <w:r w:rsidR="00E504B3" w:rsidRPr="002E1DB1">
        <w:rPr>
          <w:rFonts w:ascii="Arial" w:hAnsi="Arial" w:cs="Arial"/>
          <w:sz w:val="24"/>
          <w:szCs w:val="24"/>
        </w:rPr>
        <w:t xml:space="preserve">ts </w:t>
      </w:r>
      <w:r w:rsidR="00D9122E" w:rsidRPr="002E1DB1">
        <w:rPr>
          <w:rFonts w:ascii="Arial" w:hAnsi="Arial" w:cs="Arial"/>
          <w:sz w:val="24"/>
          <w:szCs w:val="24"/>
        </w:rPr>
        <w:t>who</w:t>
      </w:r>
      <w:r w:rsidR="00D36B71">
        <w:rPr>
          <w:rFonts w:ascii="Arial" w:hAnsi="Arial" w:cs="Arial"/>
          <w:sz w:val="24"/>
          <w:szCs w:val="24"/>
        </w:rPr>
        <w:t xml:space="preserve"> have low vision or are blind. </w:t>
      </w:r>
      <w:r w:rsidR="00D9122E" w:rsidRPr="002E1DB1">
        <w:rPr>
          <w:rFonts w:ascii="Arial" w:hAnsi="Arial" w:cs="Arial"/>
          <w:sz w:val="24"/>
          <w:szCs w:val="24"/>
        </w:rPr>
        <w:t>These students have a medically diagnosed condition that has an impact on, or could become</w:t>
      </w:r>
      <w:r w:rsidR="00D36B71">
        <w:rPr>
          <w:rFonts w:ascii="Arial" w:hAnsi="Arial" w:cs="Arial"/>
          <w:sz w:val="24"/>
          <w:szCs w:val="24"/>
        </w:rPr>
        <w:t xml:space="preserve"> a barrier to, their learning. </w:t>
      </w:r>
      <w:r w:rsidR="00D9122E" w:rsidRPr="002E1DB1">
        <w:rPr>
          <w:rFonts w:ascii="Arial" w:hAnsi="Arial" w:cs="Arial"/>
          <w:sz w:val="24"/>
          <w:szCs w:val="24"/>
        </w:rPr>
        <w:t xml:space="preserve">The visual loss/condition could have an impact on a student’s learning across a range of subject and developmental areas, including the core </w:t>
      </w:r>
      <w:r w:rsidR="00E7133C">
        <w:rPr>
          <w:rFonts w:ascii="Arial" w:hAnsi="Arial" w:cs="Arial"/>
          <w:sz w:val="24"/>
          <w:szCs w:val="24"/>
        </w:rPr>
        <w:t xml:space="preserve">curriculum and disability-specific areas of functioning </w:t>
      </w:r>
      <w:r w:rsidR="00E504B3" w:rsidRPr="00812E4B">
        <w:rPr>
          <w:rFonts w:ascii="Arial" w:hAnsi="Arial" w:cs="Arial"/>
          <w:sz w:val="24"/>
          <w:szCs w:val="24"/>
        </w:rPr>
        <w:t>(</w:t>
      </w:r>
      <w:r w:rsidR="00E7133C" w:rsidRPr="00812E4B">
        <w:rPr>
          <w:rFonts w:ascii="Arial" w:hAnsi="Arial" w:cs="Arial"/>
          <w:sz w:val="24"/>
          <w:szCs w:val="24"/>
        </w:rPr>
        <w:t xml:space="preserve">e.g., assistive technology; </w:t>
      </w:r>
      <w:r w:rsidR="00E504B3" w:rsidRPr="00812E4B">
        <w:rPr>
          <w:rFonts w:ascii="Arial" w:hAnsi="Arial" w:cs="Arial"/>
          <w:sz w:val="24"/>
          <w:szCs w:val="24"/>
        </w:rPr>
        <w:t>K</w:t>
      </w:r>
      <w:r w:rsidR="00D9122E" w:rsidRPr="00812E4B">
        <w:rPr>
          <w:rFonts w:ascii="Arial" w:hAnsi="Arial" w:cs="Arial"/>
          <w:sz w:val="24"/>
          <w:szCs w:val="24"/>
        </w:rPr>
        <w:t>o</w:t>
      </w:r>
      <w:r w:rsidR="00E504B3" w:rsidRPr="00812E4B">
        <w:rPr>
          <w:rFonts w:ascii="Arial" w:hAnsi="Arial" w:cs="Arial"/>
          <w:sz w:val="24"/>
          <w:szCs w:val="24"/>
        </w:rPr>
        <w:t>e</w:t>
      </w:r>
      <w:r w:rsidR="00D36B71" w:rsidRPr="00812E4B">
        <w:rPr>
          <w:rFonts w:ascii="Arial" w:hAnsi="Arial" w:cs="Arial"/>
          <w:sz w:val="24"/>
          <w:szCs w:val="24"/>
        </w:rPr>
        <w:t xml:space="preserve">nig &amp; Holbrook, 2000). </w:t>
      </w:r>
      <w:r>
        <w:rPr>
          <w:rFonts w:ascii="Arial" w:hAnsi="Arial" w:cs="Arial"/>
          <w:sz w:val="24"/>
          <w:szCs w:val="24"/>
        </w:rPr>
        <w:t>TSVI</w:t>
      </w:r>
      <w:r w:rsidR="00D9122E" w:rsidRPr="002E1DB1">
        <w:rPr>
          <w:rFonts w:ascii="Arial" w:hAnsi="Arial" w:cs="Arial"/>
          <w:sz w:val="24"/>
          <w:szCs w:val="24"/>
        </w:rPr>
        <w:t>s conduct formal and informal assessments to determine the extent of the services they will provide in specific curricular and developmental areas.</w:t>
      </w:r>
    </w:p>
    <w:p w14:paraId="417622AD" w14:textId="77777777" w:rsidR="00D9122E" w:rsidRPr="002E1DB1" w:rsidRDefault="00D9122E" w:rsidP="003E3CFD">
      <w:pPr>
        <w:rPr>
          <w:rFonts w:ascii="Arial" w:hAnsi="Arial" w:cs="Arial"/>
          <w:b/>
          <w:i/>
          <w:sz w:val="24"/>
          <w:szCs w:val="24"/>
        </w:rPr>
      </w:pPr>
      <w:r w:rsidRPr="002E1DB1">
        <w:rPr>
          <w:rFonts w:ascii="Arial" w:hAnsi="Arial" w:cs="Arial"/>
          <w:b/>
          <w:i/>
          <w:sz w:val="24"/>
          <w:szCs w:val="24"/>
        </w:rPr>
        <w:t xml:space="preserve">Who do the BC </w:t>
      </w:r>
      <w:r w:rsidR="0020566F">
        <w:rPr>
          <w:rFonts w:ascii="Arial" w:hAnsi="Arial" w:cs="Arial"/>
          <w:b/>
          <w:i/>
          <w:sz w:val="24"/>
          <w:szCs w:val="24"/>
        </w:rPr>
        <w:t>TSVI</w:t>
      </w:r>
      <w:r w:rsidRPr="002E1DB1">
        <w:rPr>
          <w:rFonts w:ascii="Arial" w:hAnsi="Arial" w:cs="Arial"/>
          <w:b/>
          <w:i/>
          <w:sz w:val="24"/>
          <w:szCs w:val="24"/>
        </w:rPr>
        <w:t>s serve?</w:t>
      </w:r>
    </w:p>
    <w:p w14:paraId="37ECDA4D" w14:textId="77777777" w:rsidR="00D8429D" w:rsidRDefault="00D9122E" w:rsidP="003E3CFD">
      <w:pPr>
        <w:rPr>
          <w:rFonts w:ascii="Arial" w:hAnsi="Arial" w:cs="Arial"/>
          <w:sz w:val="24"/>
          <w:szCs w:val="24"/>
        </w:rPr>
      </w:pPr>
      <w:r w:rsidRPr="002E1DB1">
        <w:rPr>
          <w:rFonts w:ascii="Arial" w:hAnsi="Arial" w:cs="Arial"/>
          <w:sz w:val="24"/>
          <w:szCs w:val="24"/>
        </w:rPr>
        <w:t xml:space="preserve">In BC, </w:t>
      </w:r>
      <w:r w:rsidR="0020566F">
        <w:rPr>
          <w:rFonts w:ascii="Arial" w:hAnsi="Arial" w:cs="Arial"/>
          <w:sz w:val="24"/>
          <w:szCs w:val="24"/>
        </w:rPr>
        <w:t>TSVI</w:t>
      </w:r>
      <w:r w:rsidRPr="002E1DB1">
        <w:rPr>
          <w:rFonts w:ascii="Arial" w:hAnsi="Arial" w:cs="Arial"/>
          <w:sz w:val="24"/>
          <w:szCs w:val="24"/>
        </w:rPr>
        <w:t>s support students from Kinde</w:t>
      </w:r>
      <w:r w:rsidR="00271439" w:rsidRPr="002E1DB1">
        <w:rPr>
          <w:rFonts w:ascii="Arial" w:hAnsi="Arial" w:cs="Arial"/>
          <w:sz w:val="24"/>
          <w:szCs w:val="24"/>
        </w:rPr>
        <w:t>r</w:t>
      </w:r>
      <w:r w:rsidRPr="002E1DB1">
        <w:rPr>
          <w:rFonts w:ascii="Arial" w:hAnsi="Arial" w:cs="Arial"/>
          <w:sz w:val="24"/>
          <w:szCs w:val="24"/>
        </w:rPr>
        <w:t xml:space="preserve">garten to grade 12 who meet the </w:t>
      </w:r>
      <w:r w:rsidR="002E1DB1" w:rsidRPr="002E1DB1">
        <w:rPr>
          <w:rFonts w:ascii="Arial" w:hAnsi="Arial" w:cs="Arial"/>
          <w:sz w:val="24"/>
          <w:szCs w:val="24"/>
        </w:rPr>
        <w:t xml:space="preserve">BC </w:t>
      </w:r>
      <w:r w:rsidRPr="002E1DB1">
        <w:rPr>
          <w:rFonts w:ascii="Arial" w:hAnsi="Arial" w:cs="Arial"/>
          <w:sz w:val="24"/>
          <w:szCs w:val="24"/>
        </w:rPr>
        <w:t>Ministry of</w:t>
      </w:r>
      <w:r w:rsidR="00E7133C">
        <w:rPr>
          <w:rFonts w:ascii="Arial" w:hAnsi="Arial" w:cs="Arial"/>
          <w:sz w:val="24"/>
          <w:szCs w:val="24"/>
        </w:rPr>
        <w:t xml:space="preserve"> Education eligibility c</w:t>
      </w:r>
      <w:r w:rsidR="00A836E1">
        <w:rPr>
          <w:rFonts w:ascii="Arial" w:hAnsi="Arial" w:cs="Arial"/>
          <w:sz w:val="24"/>
          <w:szCs w:val="24"/>
        </w:rPr>
        <w:t>riteria</w:t>
      </w:r>
      <w:r w:rsidR="00E7133C">
        <w:rPr>
          <w:rFonts w:ascii="Arial" w:hAnsi="Arial" w:cs="Arial"/>
          <w:sz w:val="24"/>
          <w:szCs w:val="24"/>
        </w:rPr>
        <w:t xml:space="preserve"> for Visual I</w:t>
      </w:r>
      <w:r w:rsidR="009C1CEE">
        <w:rPr>
          <w:rFonts w:ascii="Arial" w:hAnsi="Arial" w:cs="Arial"/>
          <w:sz w:val="24"/>
          <w:szCs w:val="24"/>
        </w:rPr>
        <w:t>mpairment</w:t>
      </w:r>
      <w:r w:rsidR="00D8429D">
        <w:rPr>
          <w:rFonts w:ascii="Arial" w:hAnsi="Arial" w:cs="Arial"/>
          <w:sz w:val="24"/>
          <w:szCs w:val="24"/>
        </w:rPr>
        <w:t xml:space="preserve"> as outlined in </w:t>
      </w:r>
      <w:r w:rsidR="00D8429D">
        <w:rPr>
          <w:rFonts w:ascii="Arial" w:hAnsi="Arial" w:cs="Arial"/>
          <w:i/>
          <w:sz w:val="24"/>
          <w:szCs w:val="24"/>
        </w:rPr>
        <w:t>Special Education Services: A Manual of Policies, Procedures, and Guidelines</w:t>
      </w:r>
      <w:r w:rsidR="00D8429D">
        <w:rPr>
          <w:rFonts w:ascii="Arial" w:hAnsi="Arial" w:cs="Arial"/>
          <w:sz w:val="24"/>
          <w:szCs w:val="24"/>
        </w:rPr>
        <w:t xml:space="preserve">: </w:t>
      </w:r>
    </w:p>
    <w:p w14:paraId="6C1D204F" w14:textId="3C1AF549" w:rsidR="00D9122E" w:rsidRPr="002E1DB1" w:rsidRDefault="00A836E1" w:rsidP="003E3CFD">
      <w:pPr>
        <w:rPr>
          <w:rFonts w:ascii="Arial" w:hAnsi="Arial" w:cs="Arial"/>
          <w:sz w:val="24"/>
          <w:szCs w:val="24"/>
        </w:rPr>
      </w:pPr>
      <w:r>
        <w:rPr>
          <w:rFonts w:ascii="Arial" w:hAnsi="Arial" w:cs="Arial"/>
          <w:sz w:val="24"/>
          <w:szCs w:val="24"/>
        </w:rPr>
        <w:t xml:space="preserve">A report from an ophthalmologist, optometrist, or from the Visual Impairment Program at </w:t>
      </w:r>
      <w:r w:rsidR="002068B5">
        <w:rPr>
          <w:rFonts w:ascii="Arial" w:hAnsi="Arial" w:cs="Arial"/>
          <w:sz w:val="24"/>
          <w:szCs w:val="24"/>
        </w:rPr>
        <w:t>BC Children’s Hospital</w:t>
      </w:r>
      <w:r>
        <w:rPr>
          <w:rFonts w:ascii="Arial" w:hAnsi="Arial" w:cs="Arial"/>
          <w:sz w:val="24"/>
          <w:szCs w:val="24"/>
        </w:rPr>
        <w:t xml:space="preserve"> must clearly state that the student’s vision meets one or more of the following criteria:</w:t>
      </w:r>
    </w:p>
    <w:p w14:paraId="346D7242" w14:textId="77777777" w:rsidR="00D9122E" w:rsidRPr="002E1DB1" w:rsidRDefault="00D9122E" w:rsidP="00D9122E">
      <w:pPr>
        <w:pStyle w:val="ListParagraph"/>
        <w:numPr>
          <w:ilvl w:val="0"/>
          <w:numId w:val="1"/>
        </w:numPr>
        <w:rPr>
          <w:rFonts w:ascii="Arial" w:hAnsi="Arial" w:cs="Arial"/>
          <w:sz w:val="24"/>
          <w:szCs w:val="24"/>
        </w:rPr>
      </w:pPr>
      <w:r w:rsidRPr="002E1DB1">
        <w:rPr>
          <w:rFonts w:ascii="Arial" w:hAnsi="Arial" w:cs="Arial"/>
          <w:sz w:val="24"/>
          <w:szCs w:val="24"/>
        </w:rPr>
        <w:t>Visual acuity of 6/21 meters or 20/70 feet or less in the better eye after correction (glasses or contact lenses); visual acuity is a measurement of vision clarity</w:t>
      </w:r>
    </w:p>
    <w:p w14:paraId="65C515AE" w14:textId="77777777" w:rsidR="00D9122E" w:rsidRPr="002E1DB1" w:rsidRDefault="00D9122E" w:rsidP="00D9122E">
      <w:pPr>
        <w:pStyle w:val="ListParagraph"/>
        <w:numPr>
          <w:ilvl w:val="0"/>
          <w:numId w:val="1"/>
        </w:numPr>
        <w:rPr>
          <w:rFonts w:ascii="Arial" w:hAnsi="Arial" w:cs="Arial"/>
          <w:sz w:val="24"/>
          <w:szCs w:val="24"/>
        </w:rPr>
      </w:pPr>
      <w:r w:rsidRPr="002E1DB1">
        <w:rPr>
          <w:rFonts w:ascii="Arial" w:hAnsi="Arial" w:cs="Arial"/>
          <w:sz w:val="24"/>
          <w:szCs w:val="24"/>
        </w:rPr>
        <w:t>A visual field of 20 degrees or less (peripheral vision)</w:t>
      </w:r>
    </w:p>
    <w:p w14:paraId="54DDADE5" w14:textId="77777777" w:rsidR="00D9122E" w:rsidRPr="002E1DB1" w:rsidRDefault="00D9122E" w:rsidP="00D9122E">
      <w:pPr>
        <w:pStyle w:val="ListParagraph"/>
        <w:numPr>
          <w:ilvl w:val="0"/>
          <w:numId w:val="1"/>
        </w:numPr>
        <w:rPr>
          <w:rFonts w:ascii="Arial" w:hAnsi="Arial" w:cs="Arial"/>
          <w:sz w:val="24"/>
          <w:szCs w:val="24"/>
        </w:rPr>
      </w:pPr>
      <w:r w:rsidRPr="002E1DB1">
        <w:rPr>
          <w:rFonts w:ascii="Arial" w:hAnsi="Arial" w:cs="Arial"/>
          <w:sz w:val="24"/>
          <w:szCs w:val="24"/>
        </w:rPr>
        <w:t>Any progressive eye disease with a prognosis of becoming one of the above in the next few years; or</w:t>
      </w:r>
    </w:p>
    <w:p w14:paraId="5765036E" w14:textId="4931EB54" w:rsidR="004D0A89" w:rsidRPr="00812E4B" w:rsidRDefault="00D9122E" w:rsidP="00D9122E">
      <w:pPr>
        <w:pStyle w:val="ListParagraph"/>
        <w:numPr>
          <w:ilvl w:val="0"/>
          <w:numId w:val="1"/>
        </w:numPr>
        <w:rPr>
          <w:rFonts w:ascii="Arial" w:hAnsi="Arial" w:cs="Arial"/>
          <w:sz w:val="24"/>
          <w:szCs w:val="24"/>
        </w:rPr>
      </w:pPr>
      <w:r w:rsidRPr="002E1DB1">
        <w:rPr>
          <w:rFonts w:ascii="Arial" w:hAnsi="Arial" w:cs="Arial"/>
          <w:sz w:val="24"/>
          <w:szCs w:val="24"/>
        </w:rPr>
        <w:t xml:space="preserve">An uncorrectable visual problem or reduced visual stamina such that the student </w:t>
      </w:r>
      <w:r w:rsidRPr="002E1DB1">
        <w:rPr>
          <w:rFonts w:ascii="Arial" w:hAnsi="Arial" w:cs="Arial"/>
          <w:i/>
          <w:sz w:val="24"/>
          <w:szCs w:val="24"/>
        </w:rPr>
        <w:t>functions as if</w:t>
      </w:r>
      <w:r w:rsidRPr="002E1DB1">
        <w:rPr>
          <w:rFonts w:ascii="Arial" w:hAnsi="Arial" w:cs="Arial"/>
          <w:sz w:val="24"/>
          <w:szCs w:val="24"/>
        </w:rPr>
        <w:t xml:space="preserve"> his/her acuity is limited to 20/70 or less</w:t>
      </w:r>
      <w:r w:rsidR="00D8429D">
        <w:rPr>
          <w:rFonts w:ascii="Arial" w:hAnsi="Arial" w:cs="Arial"/>
          <w:sz w:val="24"/>
          <w:szCs w:val="24"/>
        </w:rPr>
        <w:t xml:space="preserve"> [italics added]</w:t>
      </w:r>
      <w:r w:rsidR="00A836E1">
        <w:rPr>
          <w:rFonts w:ascii="Arial" w:hAnsi="Arial" w:cs="Arial"/>
          <w:sz w:val="24"/>
          <w:szCs w:val="24"/>
        </w:rPr>
        <w:t xml:space="preserve">. </w:t>
      </w:r>
      <w:r w:rsidR="00A836E1" w:rsidRPr="00812E4B">
        <w:rPr>
          <w:rFonts w:ascii="Arial" w:hAnsi="Arial" w:cs="Arial"/>
          <w:sz w:val="24"/>
          <w:szCs w:val="24"/>
        </w:rPr>
        <w:t xml:space="preserve">This </w:t>
      </w:r>
      <w:r w:rsidR="00A836E1" w:rsidRPr="00812E4B">
        <w:rPr>
          <w:rFonts w:ascii="Arial" w:hAnsi="Arial" w:cs="Arial"/>
          <w:sz w:val="24"/>
          <w:szCs w:val="24"/>
        </w:rPr>
        <w:lastRenderedPageBreak/>
        <w:t xml:space="preserve">functional deficit must be documented by </w:t>
      </w:r>
      <w:r w:rsidR="00143B14">
        <w:rPr>
          <w:rFonts w:ascii="Arial" w:hAnsi="Arial" w:cs="Arial"/>
          <w:sz w:val="24"/>
          <w:szCs w:val="24"/>
        </w:rPr>
        <w:t>an ophthalmologist, optometrist</w:t>
      </w:r>
      <w:r w:rsidR="00A836E1" w:rsidRPr="00812E4B">
        <w:rPr>
          <w:rFonts w:ascii="Arial" w:hAnsi="Arial" w:cs="Arial"/>
          <w:sz w:val="24"/>
          <w:szCs w:val="24"/>
        </w:rPr>
        <w:t xml:space="preserve">, or by the Visual Impairment Program at </w:t>
      </w:r>
      <w:r w:rsidR="002068B5" w:rsidRPr="00812E4B">
        <w:rPr>
          <w:rFonts w:ascii="Arial" w:hAnsi="Arial" w:cs="Arial"/>
          <w:sz w:val="24"/>
          <w:szCs w:val="24"/>
        </w:rPr>
        <w:t>BC Children’s Hospital</w:t>
      </w:r>
      <w:r w:rsidR="00A836E1" w:rsidRPr="00812E4B">
        <w:rPr>
          <w:rFonts w:ascii="Arial" w:hAnsi="Arial" w:cs="Arial"/>
          <w:sz w:val="24"/>
          <w:szCs w:val="24"/>
        </w:rPr>
        <w:t xml:space="preserve">. </w:t>
      </w:r>
    </w:p>
    <w:p w14:paraId="72AD123B" w14:textId="52D29452" w:rsidR="00E7133C" w:rsidRPr="00E7133C" w:rsidRDefault="00E7133C" w:rsidP="00E7133C">
      <w:pPr>
        <w:rPr>
          <w:rFonts w:ascii="Arial" w:hAnsi="Arial" w:cs="Arial"/>
          <w:sz w:val="24"/>
          <w:szCs w:val="24"/>
        </w:rPr>
      </w:pPr>
      <w:r w:rsidRPr="00812E4B">
        <w:rPr>
          <w:rFonts w:ascii="Arial" w:hAnsi="Arial" w:cs="Arial"/>
          <w:sz w:val="24"/>
          <w:szCs w:val="24"/>
        </w:rPr>
        <w:t xml:space="preserve">The eligibility criteria, as outlined in the BC Special Education Policy Manual, </w:t>
      </w:r>
      <w:r w:rsidR="00D8429D" w:rsidRPr="00812E4B">
        <w:rPr>
          <w:rFonts w:ascii="Arial" w:hAnsi="Arial" w:cs="Arial"/>
          <w:sz w:val="24"/>
          <w:szCs w:val="24"/>
        </w:rPr>
        <w:t xml:space="preserve">indicates </w:t>
      </w:r>
      <w:r w:rsidRPr="00812E4B">
        <w:rPr>
          <w:rFonts w:ascii="Arial" w:hAnsi="Arial" w:cs="Arial"/>
          <w:sz w:val="24"/>
          <w:szCs w:val="24"/>
        </w:rPr>
        <w:t>that these criteria are “not intended to include students described as having visual perceptual difficulties unless they also have a vision loss as described [above]”</w:t>
      </w:r>
      <w:r w:rsidR="002F2844" w:rsidRPr="00812E4B">
        <w:rPr>
          <w:rFonts w:ascii="Arial" w:hAnsi="Arial" w:cs="Arial"/>
          <w:sz w:val="24"/>
          <w:szCs w:val="24"/>
        </w:rPr>
        <w:t xml:space="preserve"> (</w:t>
      </w:r>
      <w:r w:rsidR="00731459">
        <w:rPr>
          <w:rFonts w:ascii="Arial" w:hAnsi="Arial" w:cs="Arial"/>
          <w:sz w:val="24"/>
          <w:szCs w:val="24"/>
        </w:rPr>
        <w:t>p. 74)</w:t>
      </w:r>
      <w:r>
        <w:rPr>
          <w:rFonts w:ascii="Arial" w:hAnsi="Arial" w:cs="Arial"/>
          <w:sz w:val="24"/>
          <w:szCs w:val="24"/>
        </w:rPr>
        <w:t xml:space="preserve"> </w:t>
      </w:r>
    </w:p>
    <w:p w14:paraId="5941799D" w14:textId="77777777" w:rsidR="004D0A89" w:rsidRPr="002E1DB1" w:rsidRDefault="004D0A89" w:rsidP="004D0A89">
      <w:pPr>
        <w:rPr>
          <w:rFonts w:ascii="Arial" w:hAnsi="Arial" w:cs="Arial"/>
          <w:b/>
          <w:i/>
          <w:sz w:val="24"/>
          <w:szCs w:val="24"/>
        </w:rPr>
      </w:pPr>
      <w:r w:rsidRPr="002E1DB1">
        <w:rPr>
          <w:rFonts w:ascii="Arial" w:hAnsi="Arial" w:cs="Arial"/>
          <w:b/>
          <w:i/>
          <w:sz w:val="24"/>
          <w:szCs w:val="24"/>
        </w:rPr>
        <w:t>Who are vision therapists?</w:t>
      </w:r>
    </w:p>
    <w:p w14:paraId="3FE35008" w14:textId="5DC37A39" w:rsidR="004D0A89" w:rsidRPr="00AE4D25" w:rsidRDefault="00E7133C" w:rsidP="00582BE6">
      <w:pPr>
        <w:rPr>
          <w:rFonts w:ascii="Arial" w:hAnsi="Arial" w:cs="Arial"/>
          <w:b/>
          <w:sz w:val="24"/>
          <w:szCs w:val="24"/>
        </w:rPr>
      </w:pPr>
      <w:r>
        <w:rPr>
          <w:rFonts w:ascii="Arial" w:hAnsi="Arial" w:cs="Arial"/>
          <w:sz w:val="24"/>
          <w:szCs w:val="24"/>
        </w:rPr>
        <w:t>Vision therapists are o</w:t>
      </w:r>
      <w:r w:rsidR="004D0A89" w:rsidRPr="002E1DB1">
        <w:rPr>
          <w:rFonts w:ascii="Arial" w:hAnsi="Arial" w:cs="Arial"/>
          <w:sz w:val="24"/>
          <w:szCs w:val="24"/>
        </w:rPr>
        <w:t xml:space="preserve">ptometrists who are specifically trained in vision therapy, sometimes known as </w:t>
      </w:r>
      <w:r w:rsidR="004D0A89" w:rsidRPr="002E1DB1">
        <w:rPr>
          <w:rFonts w:ascii="Arial" w:hAnsi="Arial" w:cs="Arial"/>
          <w:i/>
          <w:sz w:val="24"/>
          <w:szCs w:val="24"/>
        </w:rPr>
        <w:t>developmental or behavioural optometrists</w:t>
      </w:r>
      <w:r w:rsidR="004D0A89" w:rsidRPr="002E1DB1">
        <w:rPr>
          <w:rFonts w:ascii="Arial" w:hAnsi="Arial" w:cs="Arial"/>
          <w:sz w:val="24"/>
          <w:szCs w:val="24"/>
        </w:rPr>
        <w:t>, provide this service.</w:t>
      </w:r>
      <w:r w:rsidR="00AE4D25">
        <w:rPr>
          <w:rFonts w:ascii="Arial" w:hAnsi="Arial" w:cs="Arial"/>
          <w:sz w:val="24"/>
          <w:szCs w:val="24"/>
        </w:rPr>
        <w:t xml:space="preserve"> </w:t>
      </w:r>
      <w:r w:rsidR="00AE4D25" w:rsidRPr="00812E4B">
        <w:rPr>
          <w:rFonts w:ascii="Arial" w:hAnsi="Arial" w:cs="Arial"/>
          <w:sz w:val="24"/>
          <w:szCs w:val="24"/>
        </w:rPr>
        <w:t>Qualif</w:t>
      </w:r>
      <w:r w:rsidR="00143B14">
        <w:rPr>
          <w:rFonts w:ascii="Arial" w:hAnsi="Arial" w:cs="Arial"/>
          <w:sz w:val="24"/>
          <w:szCs w:val="24"/>
        </w:rPr>
        <w:t xml:space="preserve">ied TSVIs do not receive </w:t>
      </w:r>
      <w:r w:rsidR="00AE4D25" w:rsidRPr="00812E4B">
        <w:rPr>
          <w:rFonts w:ascii="Arial" w:hAnsi="Arial" w:cs="Arial"/>
          <w:sz w:val="24"/>
          <w:szCs w:val="24"/>
        </w:rPr>
        <w:t>training in vision therapy</w:t>
      </w:r>
      <w:r w:rsidR="008111C5" w:rsidRPr="00812E4B">
        <w:rPr>
          <w:rFonts w:ascii="Arial" w:hAnsi="Arial" w:cs="Arial"/>
          <w:sz w:val="24"/>
          <w:szCs w:val="24"/>
        </w:rPr>
        <w:t xml:space="preserve"> and</w:t>
      </w:r>
      <w:r w:rsidR="00AE4D25" w:rsidRPr="00812E4B">
        <w:rPr>
          <w:rFonts w:ascii="Arial" w:hAnsi="Arial" w:cs="Arial"/>
          <w:sz w:val="24"/>
          <w:szCs w:val="24"/>
        </w:rPr>
        <w:t xml:space="preserve"> are not qualified to provide vision therapy.</w:t>
      </w:r>
      <w:r w:rsidR="00AE4D25">
        <w:rPr>
          <w:rFonts w:ascii="Arial" w:hAnsi="Arial" w:cs="Arial"/>
          <w:b/>
          <w:sz w:val="24"/>
          <w:szCs w:val="24"/>
        </w:rPr>
        <w:t xml:space="preserve"> </w:t>
      </w:r>
    </w:p>
    <w:p w14:paraId="50448013" w14:textId="77777777" w:rsidR="00D8429D" w:rsidRDefault="004D0A89" w:rsidP="00C71646">
      <w:pPr>
        <w:rPr>
          <w:rFonts w:ascii="Arial" w:eastAsia="Times New Roman" w:hAnsi="Arial" w:cs="Arial"/>
          <w:color w:val="16130F"/>
          <w:sz w:val="24"/>
          <w:szCs w:val="24"/>
          <w:lang w:val="en-CA" w:eastAsia="en-CA"/>
        </w:rPr>
      </w:pPr>
      <w:r w:rsidRPr="002E1DB1">
        <w:rPr>
          <w:rFonts w:ascii="Arial" w:hAnsi="Arial" w:cs="Arial"/>
          <w:b/>
          <w:i/>
          <w:sz w:val="24"/>
          <w:szCs w:val="24"/>
        </w:rPr>
        <w:t>What is vision t</w:t>
      </w:r>
      <w:r w:rsidR="00D9122E" w:rsidRPr="002E1DB1">
        <w:rPr>
          <w:rFonts w:ascii="Arial" w:hAnsi="Arial" w:cs="Arial"/>
          <w:b/>
          <w:i/>
          <w:sz w:val="24"/>
          <w:szCs w:val="24"/>
        </w:rPr>
        <w:t>herapy?</w:t>
      </w:r>
      <w:r w:rsidR="00622376" w:rsidRPr="002E1DB1">
        <w:rPr>
          <w:rFonts w:ascii="Arial" w:eastAsia="Times New Roman" w:hAnsi="Arial" w:cs="Arial"/>
          <w:color w:val="16130F"/>
          <w:sz w:val="20"/>
          <w:szCs w:val="20"/>
          <w:lang w:val="en-CA" w:eastAsia="en-CA"/>
        </w:rPr>
        <w:br/>
      </w:r>
      <w:r w:rsidR="00622376" w:rsidRPr="002E1DB1">
        <w:rPr>
          <w:rFonts w:ascii="Arial" w:eastAsia="Times New Roman" w:hAnsi="Arial" w:cs="Arial"/>
          <w:color w:val="16130F"/>
          <w:sz w:val="24"/>
          <w:szCs w:val="24"/>
          <w:lang w:val="en-CA" w:eastAsia="en-CA"/>
        </w:rPr>
        <w:t>Vision therapy is an individualized tr</w:t>
      </w:r>
      <w:r w:rsidR="00E504B3" w:rsidRPr="002E1DB1">
        <w:rPr>
          <w:rFonts w:ascii="Arial" w:eastAsia="Times New Roman" w:hAnsi="Arial" w:cs="Arial"/>
          <w:color w:val="16130F"/>
          <w:sz w:val="24"/>
          <w:szCs w:val="24"/>
          <w:lang w:val="en-CA" w:eastAsia="en-CA"/>
        </w:rPr>
        <w:t>eatment program that is used with</w:t>
      </w:r>
      <w:r w:rsidR="00622376" w:rsidRPr="002E1DB1">
        <w:rPr>
          <w:rFonts w:ascii="Arial" w:eastAsia="Times New Roman" w:hAnsi="Arial" w:cs="Arial"/>
          <w:color w:val="16130F"/>
          <w:sz w:val="24"/>
          <w:szCs w:val="24"/>
          <w:lang w:val="en-CA" w:eastAsia="en-CA"/>
        </w:rPr>
        <w:t xml:space="preserve"> children who have binocular vision problems, such as convergence insufficiency, focusing problems, tracking difficulties, eye teaming difficulties</w:t>
      </w:r>
      <w:r w:rsidR="002D2F06">
        <w:rPr>
          <w:rFonts w:ascii="Arial" w:eastAsia="Times New Roman" w:hAnsi="Arial" w:cs="Arial"/>
          <w:color w:val="16130F"/>
          <w:sz w:val="24"/>
          <w:szCs w:val="24"/>
          <w:lang w:val="en-CA" w:eastAsia="en-CA"/>
        </w:rPr>
        <w:t>,</w:t>
      </w:r>
      <w:r w:rsidR="00622376" w:rsidRPr="002E1DB1">
        <w:rPr>
          <w:rFonts w:ascii="Arial" w:eastAsia="Times New Roman" w:hAnsi="Arial" w:cs="Arial"/>
          <w:color w:val="16130F"/>
          <w:sz w:val="24"/>
          <w:szCs w:val="24"/>
          <w:lang w:val="en-CA" w:eastAsia="en-CA"/>
        </w:rPr>
        <w:t xml:space="preserve"> and for v</w:t>
      </w:r>
      <w:r w:rsidR="00D36B71">
        <w:rPr>
          <w:rFonts w:ascii="Arial" w:eastAsia="Times New Roman" w:hAnsi="Arial" w:cs="Arial"/>
          <w:color w:val="16130F"/>
          <w:sz w:val="24"/>
          <w:szCs w:val="24"/>
          <w:lang w:val="en-CA" w:eastAsia="en-CA"/>
        </w:rPr>
        <w:t>isual perceptual difficu</w:t>
      </w:r>
      <w:bookmarkStart w:id="0" w:name="_GoBack"/>
      <w:bookmarkEnd w:id="0"/>
      <w:r w:rsidR="00D36B71">
        <w:rPr>
          <w:rFonts w:ascii="Arial" w:eastAsia="Times New Roman" w:hAnsi="Arial" w:cs="Arial"/>
          <w:color w:val="16130F"/>
          <w:sz w:val="24"/>
          <w:szCs w:val="24"/>
          <w:lang w:val="en-CA" w:eastAsia="en-CA"/>
        </w:rPr>
        <w:t xml:space="preserve">lties. </w:t>
      </w:r>
    </w:p>
    <w:p w14:paraId="2E651647" w14:textId="77777777" w:rsidR="004D0A89" w:rsidRDefault="00556D6A" w:rsidP="004D0A89">
      <w:pPr>
        <w:rPr>
          <w:rFonts w:ascii="Arial" w:hAnsi="Arial" w:cs="Arial"/>
          <w:b/>
          <w:i/>
          <w:sz w:val="24"/>
          <w:szCs w:val="24"/>
        </w:rPr>
      </w:pPr>
      <w:r w:rsidRPr="002E1DB1">
        <w:rPr>
          <w:rFonts w:eastAsia="Times New Roman" w:cs="Arial"/>
          <w:noProof/>
          <w:color w:val="060606"/>
          <w:sz w:val="24"/>
          <w:szCs w:val="24"/>
        </w:rPr>
        <mc:AlternateContent>
          <mc:Choice Requires="wps">
            <w:drawing>
              <wp:anchor distT="0" distB="0" distL="114300" distR="114300" simplePos="0" relativeHeight="251659264" behindDoc="0" locked="0" layoutInCell="1" allowOverlap="1" wp14:anchorId="47BE6F11" wp14:editId="4928BC57">
                <wp:simplePos x="0" y="0"/>
                <wp:positionH relativeFrom="column">
                  <wp:posOffset>584200</wp:posOffset>
                </wp:positionH>
                <wp:positionV relativeFrom="paragraph">
                  <wp:posOffset>226696</wp:posOffset>
                </wp:positionV>
                <wp:extent cx="5076825" cy="777240"/>
                <wp:effectExtent l="0" t="0" r="28575" b="35560"/>
                <wp:wrapNone/>
                <wp:docPr id="1" name="Rectangle 1"/>
                <wp:cNvGraphicFramePr/>
                <a:graphic xmlns:a="http://schemas.openxmlformats.org/drawingml/2006/main">
                  <a:graphicData uri="http://schemas.microsoft.com/office/word/2010/wordprocessingShape">
                    <wps:wsp>
                      <wps:cNvSpPr/>
                      <wps:spPr>
                        <a:xfrm>
                          <a:off x="0" y="0"/>
                          <a:ext cx="5076825" cy="7772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52A638D" w14:textId="77777777" w:rsidR="002E1DB1" w:rsidRPr="008111C5" w:rsidRDefault="00556D6A" w:rsidP="002E1DB1">
                            <w:pPr>
                              <w:jc w:val="center"/>
                              <w:rPr>
                                <w:rFonts w:ascii="Arial" w:hAnsi="Arial" w:cs="Arial"/>
                                <w:sz w:val="28"/>
                                <w:szCs w:val="36"/>
                              </w:rPr>
                            </w:pPr>
                            <w:r w:rsidRPr="008111C5">
                              <w:rPr>
                                <w:rFonts w:ascii="Arial" w:hAnsi="Arial" w:cs="Arial"/>
                                <w:sz w:val="28"/>
                                <w:szCs w:val="36"/>
                              </w:rPr>
                              <w:t>Student is referred using Provincial Resource Centre for the Visually Impaired/School D</w:t>
                            </w:r>
                            <w:r w:rsidR="002E1DB1" w:rsidRPr="008111C5">
                              <w:rPr>
                                <w:rFonts w:ascii="Arial" w:hAnsi="Arial" w:cs="Arial"/>
                                <w:sz w:val="28"/>
                                <w:szCs w:val="36"/>
                              </w:rPr>
                              <w:t>istrict Form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47BE6F11" id="Rectangle 1" o:spid="_x0000_s1026" style="position:absolute;margin-left:46pt;margin-top:17.85pt;width:399.75pt;height:6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" fillcolor="#4f81bd [3204]" strokecolor="#243f60 [1604]" strokeweight="2pt">
                <v:textbox>
                  <w:txbxContent>
                    <w:p w14:paraId="752A638D" w14:textId="77777777" w:rsidR="002E1DB1" w:rsidRPr="008111C5" w:rsidRDefault="00556D6A" w:rsidP="002E1DB1">
                      <w:pPr>
                        <w:jc w:val="center"/>
                        <w:rPr>
                          <w:rFonts w:ascii="Arial" w:hAnsi="Arial" w:cs="Arial"/>
                          <w:sz w:val="28"/>
                          <w:szCs w:val="36"/>
                        </w:rPr>
                      </w:pPr>
                      <w:r w:rsidRPr="008111C5">
                        <w:rPr>
                          <w:rFonts w:ascii="Arial" w:hAnsi="Arial" w:cs="Arial"/>
                          <w:sz w:val="28"/>
                          <w:szCs w:val="36"/>
                        </w:rPr>
                        <w:t>Student is referred using Provincial Resource Centre for the Visually Impaired/School D</w:t>
                      </w:r>
                      <w:r w:rsidR="002E1DB1" w:rsidRPr="008111C5">
                        <w:rPr>
                          <w:rFonts w:ascii="Arial" w:hAnsi="Arial" w:cs="Arial"/>
                          <w:sz w:val="28"/>
                          <w:szCs w:val="36"/>
                        </w:rPr>
                        <w:t>istrict Form</w:t>
                      </w:r>
                    </w:p>
                  </w:txbxContent>
                </v:textbox>
              </v:rect>
            </w:pict>
          </mc:Fallback>
        </mc:AlternateContent>
      </w:r>
      <w:r w:rsidR="004D0A89" w:rsidRPr="002E1DB1">
        <w:rPr>
          <w:rFonts w:ascii="Arial" w:hAnsi="Arial" w:cs="Arial"/>
          <w:b/>
          <w:i/>
          <w:sz w:val="24"/>
          <w:szCs w:val="24"/>
        </w:rPr>
        <w:t>What are the steps in response to referrals?</w:t>
      </w:r>
    </w:p>
    <w:p w14:paraId="77147928" w14:textId="77777777" w:rsidR="00FA5A5B" w:rsidRPr="002E1DB1" w:rsidRDefault="00FA5A5B" w:rsidP="004D0A89">
      <w:pPr>
        <w:rPr>
          <w:rFonts w:ascii="Arial" w:hAnsi="Arial" w:cs="Arial"/>
          <w:b/>
          <w:i/>
          <w:sz w:val="24"/>
          <w:szCs w:val="24"/>
        </w:rPr>
      </w:pPr>
    </w:p>
    <w:p w14:paraId="6778EBCA" w14:textId="77777777" w:rsidR="00622376" w:rsidRDefault="00622376" w:rsidP="00622376">
      <w:pPr>
        <w:spacing w:after="0" w:line="240" w:lineRule="auto"/>
        <w:rPr>
          <w:rFonts w:eastAsia="Times New Roman" w:cs="Arial"/>
          <w:color w:val="060606"/>
          <w:sz w:val="24"/>
          <w:szCs w:val="24"/>
          <w:lang w:val="en-CA" w:eastAsia="en-CA"/>
        </w:rPr>
      </w:pPr>
    </w:p>
    <w:p w14:paraId="24FA92C1" w14:textId="0E37A11E" w:rsidR="002E1DB1" w:rsidRDefault="002E1DB1" w:rsidP="00622376">
      <w:pPr>
        <w:spacing w:after="0" w:line="240" w:lineRule="auto"/>
        <w:rPr>
          <w:rFonts w:eastAsia="Times New Roman" w:cs="Arial"/>
          <w:b/>
          <w:i/>
          <w:color w:val="060606"/>
          <w:sz w:val="24"/>
          <w:szCs w:val="24"/>
          <w:lang w:val="en-CA" w:eastAsia="en-CA"/>
        </w:rPr>
      </w:pPr>
    </w:p>
    <w:p w14:paraId="3BDCBEF2" w14:textId="072CA3FD" w:rsidR="002E1DB1" w:rsidRDefault="008111C5" w:rsidP="00622376">
      <w:pPr>
        <w:spacing w:after="0" w:line="240" w:lineRule="auto"/>
        <w:rPr>
          <w:rFonts w:eastAsia="Times New Roman" w:cs="Arial"/>
          <w:b/>
          <w:i/>
          <w:color w:val="060606"/>
          <w:sz w:val="24"/>
          <w:szCs w:val="24"/>
          <w:lang w:val="en-CA" w:eastAsia="en-CA"/>
        </w:rPr>
      </w:pPr>
      <w:r w:rsidRPr="002E1DB1">
        <w:rPr>
          <w:rFonts w:eastAsia="Times New Roman" w:cs="Arial"/>
          <w:noProof/>
          <w:color w:val="060606"/>
          <w:sz w:val="24"/>
          <w:szCs w:val="24"/>
        </w:rPr>
        <mc:AlternateContent>
          <mc:Choice Requires="wps">
            <w:drawing>
              <wp:anchor distT="0" distB="0" distL="114300" distR="114300" simplePos="0" relativeHeight="251665408" behindDoc="0" locked="0" layoutInCell="1" allowOverlap="1" wp14:anchorId="77B74F4F" wp14:editId="49A1EEBB">
                <wp:simplePos x="0" y="0"/>
                <wp:positionH relativeFrom="column">
                  <wp:posOffset>2791460</wp:posOffset>
                </wp:positionH>
                <wp:positionV relativeFrom="paragraph">
                  <wp:posOffset>85725</wp:posOffset>
                </wp:positionV>
                <wp:extent cx="428625" cy="333375"/>
                <wp:effectExtent l="19050" t="0" r="28575" b="47625"/>
                <wp:wrapNone/>
                <wp:docPr id="7" name="Down Arrow 7"/>
                <wp:cNvGraphicFramePr/>
                <a:graphic xmlns:a="http://schemas.openxmlformats.org/drawingml/2006/main">
                  <a:graphicData uri="http://schemas.microsoft.com/office/word/2010/wordprocessingShape">
                    <wps:wsp>
                      <wps:cNvSpPr/>
                      <wps:spPr>
                        <a:xfrm>
                          <a:off x="0" y="0"/>
                          <a:ext cx="428625" cy="3333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type w14:anchorId="6A6701A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7" o:spid="_x0000_s1026" type="#_x0000_t67" style="position:absolute;margin-left:219.8pt;margin-top:6.75pt;width:33.75pt;height:26.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" adj="10800" fillcolor="#4f81bd [3204]" strokecolor="#243f60 [1604]" strokeweight="2pt"/>
            </w:pict>
          </mc:Fallback>
        </mc:AlternateContent>
      </w:r>
    </w:p>
    <w:p w14:paraId="1E9612AC" w14:textId="4038CC46" w:rsidR="002E1DB1" w:rsidRDefault="002E1DB1" w:rsidP="00622376">
      <w:pPr>
        <w:spacing w:after="0" w:line="240" w:lineRule="auto"/>
        <w:rPr>
          <w:rFonts w:eastAsia="Times New Roman" w:cs="Arial"/>
          <w:b/>
          <w:i/>
          <w:color w:val="060606"/>
          <w:sz w:val="24"/>
          <w:szCs w:val="24"/>
          <w:lang w:val="en-CA" w:eastAsia="en-CA"/>
        </w:rPr>
      </w:pPr>
    </w:p>
    <w:p w14:paraId="7E571245" w14:textId="338786EB" w:rsidR="002E1DB1" w:rsidRDefault="008111C5" w:rsidP="00622376">
      <w:pPr>
        <w:spacing w:after="0" w:line="240" w:lineRule="auto"/>
        <w:rPr>
          <w:rFonts w:eastAsia="Times New Roman" w:cs="Arial"/>
          <w:b/>
          <w:i/>
          <w:color w:val="060606"/>
          <w:sz w:val="24"/>
          <w:szCs w:val="24"/>
          <w:lang w:val="en-CA" w:eastAsia="en-CA"/>
        </w:rPr>
      </w:pPr>
      <w:r w:rsidRPr="002E1DB1">
        <w:rPr>
          <w:rFonts w:eastAsia="Times New Roman" w:cs="Arial"/>
          <w:noProof/>
          <w:color w:val="060606"/>
          <w:sz w:val="24"/>
          <w:szCs w:val="24"/>
        </w:rPr>
        <mc:AlternateContent>
          <mc:Choice Requires="wps">
            <w:drawing>
              <wp:anchor distT="0" distB="0" distL="114300" distR="114300" simplePos="0" relativeHeight="251660288" behindDoc="0" locked="0" layoutInCell="1" allowOverlap="1" wp14:anchorId="685BB31C" wp14:editId="3075C64F">
                <wp:simplePos x="0" y="0"/>
                <wp:positionH relativeFrom="column">
                  <wp:posOffset>393700</wp:posOffset>
                </wp:positionH>
                <wp:positionV relativeFrom="paragraph">
                  <wp:posOffset>171451</wp:posOffset>
                </wp:positionV>
                <wp:extent cx="5467350" cy="574040"/>
                <wp:effectExtent l="0" t="0" r="19050" b="35560"/>
                <wp:wrapNone/>
                <wp:docPr id="2" name="Rectangle 2"/>
                <wp:cNvGraphicFramePr/>
                <a:graphic xmlns:a="http://schemas.openxmlformats.org/drawingml/2006/main">
                  <a:graphicData uri="http://schemas.microsoft.com/office/word/2010/wordprocessingShape">
                    <wps:wsp>
                      <wps:cNvSpPr/>
                      <wps:spPr>
                        <a:xfrm>
                          <a:off x="0" y="0"/>
                          <a:ext cx="5467350" cy="5740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C101335" w14:textId="77777777" w:rsidR="002E1DB1" w:rsidRPr="008111C5" w:rsidRDefault="00556D6A" w:rsidP="002E1DB1">
                            <w:pPr>
                              <w:jc w:val="center"/>
                              <w:rPr>
                                <w:rFonts w:ascii="Arial" w:hAnsi="Arial" w:cs="Arial"/>
                                <w:sz w:val="28"/>
                                <w:szCs w:val="36"/>
                              </w:rPr>
                            </w:pPr>
                            <w:r w:rsidRPr="008111C5">
                              <w:rPr>
                                <w:rFonts w:ascii="Arial" w:hAnsi="Arial" w:cs="Arial"/>
                                <w:sz w:val="28"/>
                                <w:szCs w:val="36"/>
                              </w:rPr>
                              <w:t>Provincial Resource Centre for the Visually Impaired / District</w:t>
                            </w:r>
                            <w:r w:rsidR="002E1DB1" w:rsidRPr="008111C5">
                              <w:rPr>
                                <w:rFonts w:ascii="Arial" w:hAnsi="Arial" w:cs="Arial"/>
                                <w:sz w:val="28"/>
                                <w:szCs w:val="36"/>
                              </w:rPr>
                              <w:t xml:space="preserve"> determines if student is eligible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685BB31C" id="Rectangle 2" o:spid="_x0000_s1027" style="position:absolute;margin-left:31pt;margin-top:13.5pt;width:430.5pt;height:45.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" fillcolor="#4f81bd [3204]" strokecolor="#243f60 [1604]" strokeweight="2pt">
                <v:textbox>
                  <w:txbxContent>
                    <w:p w14:paraId="2C101335" w14:textId="77777777" w:rsidR="002E1DB1" w:rsidRPr="008111C5" w:rsidRDefault="00556D6A" w:rsidP="002E1DB1">
                      <w:pPr>
                        <w:jc w:val="center"/>
                        <w:rPr>
                          <w:rFonts w:ascii="Arial" w:hAnsi="Arial" w:cs="Arial"/>
                          <w:sz w:val="28"/>
                          <w:szCs w:val="36"/>
                        </w:rPr>
                      </w:pPr>
                      <w:r w:rsidRPr="008111C5">
                        <w:rPr>
                          <w:rFonts w:ascii="Arial" w:hAnsi="Arial" w:cs="Arial"/>
                          <w:sz w:val="28"/>
                          <w:szCs w:val="36"/>
                        </w:rPr>
                        <w:t>Provincial Resource Centre for the Visually Impaired / District</w:t>
                      </w:r>
                      <w:r w:rsidR="002E1DB1" w:rsidRPr="008111C5">
                        <w:rPr>
                          <w:rFonts w:ascii="Arial" w:hAnsi="Arial" w:cs="Arial"/>
                          <w:sz w:val="28"/>
                          <w:szCs w:val="36"/>
                        </w:rPr>
                        <w:t xml:space="preserve"> determines if student is eligible</w:t>
                      </w:r>
                    </w:p>
                  </w:txbxContent>
                </v:textbox>
              </v:rect>
            </w:pict>
          </mc:Fallback>
        </mc:AlternateContent>
      </w:r>
    </w:p>
    <w:p w14:paraId="6D64CD56" w14:textId="645F352A" w:rsidR="002E1DB1" w:rsidRDefault="002E1DB1" w:rsidP="00622376">
      <w:pPr>
        <w:spacing w:after="0" w:line="240" w:lineRule="auto"/>
        <w:rPr>
          <w:rFonts w:eastAsia="Times New Roman" w:cs="Arial"/>
          <w:b/>
          <w:i/>
          <w:color w:val="060606"/>
          <w:sz w:val="24"/>
          <w:szCs w:val="24"/>
          <w:lang w:val="en-CA" w:eastAsia="en-CA"/>
        </w:rPr>
      </w:pPr>
    </w:p>
    <w:p w14:paraId="4F264837" w14:textId="77777777" w:rsidR="002E1DB1" w:rsidRDefault="002E1DB1" w:rsidP="00622376">
      <w:pPr>
        <w:spacing w:after="0" w:line="240" w:lineRule="auto"/>
        <w:rPr>
          <w:rFonts w:eastAsia="Times New Roman" w:cs="Arial"/>
          <w:b/>
          <w:i/>
          <w:color w:val="060606"/>
          <w:sz w:val="24"/>
          <w:szCs w:val="24"/>
          <w:lang w:val="en-CA" w:eastAsia="en-CA"/>
        </w:rPr>
      </w:pPr>
    </w:p>
    <w:p w14:paraId="0AAD3615" w14:textId="77777777" w:rsidR="002E1DB1" w:rsidRDefault="002E1DB1" w:rsidP="00622376">
      <w:pPr>
        <w:spacing w:after="0" w:line="240" w:lineRule="auto"/>
        <w:rPr>
          <w:rFonts w:eastAsia="Times New Roman" w:cs="Arial"/>
          <w:b/>
          <w:i/>
          <w:color w:val="060606"/>
          <w:sz w:val="24"/>
          <w:szCs w:val="24"/>
          <w:lang w:val="en-CA" w:eastAsia="en-CA"/>
        </w:rPr>
      </w:pPr>
    </w:p>
    <w:p w14:paraId="32007DC6" w14:textId="1A96E83C" w:rsidR="002E1DB1" w:rsidRDefault="008111C5" w:rsidP="00622376">
      <w:pPr>
        <w:spacing w:after="0" w:line="240" w:lineRule="auto"/>
        <w:rPr>
          <w:rFonts w:eastAsia="Times New Roman" w:cs="Arial"/>
          <w:b/>
          <w:i/>
          <w:color w:val="060606"/>
          <w:sz w:val="24"/>
          <w:szCs w:val="24"/>
          <w:lang w:val="en-CA" w:eastAsia="en-CA"/>
        </w:rPr>
      </w:pPr>
      <w:r w:rsidRPr="002E1DB1">
        <w:rPr>
          <w:rFonts w:eastAsia="Times New Roman" w:cs="Arial"/>
          <w:noProof/>
          <w:color w:val="060606"/>
          <w:sz w:val="24"/>
          <w:szCs w:val="24"/>
        </w:rPr>
        <mc:AlternateContent>
          <mc:Choice Requires="wps">
            <w:drawing>
              <wp:anchor distT="0" distB="0" distL="114300" distR="114300" simplePos="0" relativeHeight="251667456" behindDoc="0" locked="0" layoutInCell="1" allowOverlap="1" wp14:anchorId="2D3D9170" wp14:editId="4C127BFE">
                <wp:simplePos x="0" y="0"/>
                <wp:positionH relativeFrom="column">
                  <wp:posOffset>4364771</wp:posOffset>
                </wp:positionH>
                <wp:positionV relativeFrom="paragraph">
                  <wp:posOffset>58705</wp:posOffset>
                </wp:positionV>
                <wp:extent cx="448919" cy="595389"/>
                <wp:effectExtent l="19050" t="38100" r="46990" b="14605"/>
                <wp:wrapNone/>
                <wp:docPr id="9" name="Down Arrow 9"/>
                <wp:cNvGraphicFramePr/>
                <a:graphic xmlns:a="http://schemas.openxmlformats.org/drawingml/2006/main">
                  <a:graphicData uri="http://schemas.microsoft.com/office/word/2010/wordprocessingShape">
                    <wps:wsp>
                      <wps:cNvSpPr/>
                      <wps:spPr>
                        <a:xfrm rot="20359747">
                          <a:off x="0" y="0"/>
                          <a:ext cx="448919" cy="595389"/>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20F7BC84" id="Down Arrow 9" o:spid="_x0000_s1026" type="#_x0000_t67" style="position:absolute;margin-left:343.7pt;margin-top:4.6pt;width:35.35pt;height:46.9pt;rotation:-1354687fd;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" adj="13457" fillcolor="black [3200]" strokecolor="black [1600]" strokeweight="2pt"/>
            </w:pict>
          </mc:Fallback>
        </mc:AlternateContent>
      </w:r>
      <w:r w:rsidRPr="002E1DB1">
        <w:rPr>
          <w:rFonts w:eastAsia="Times New Roman" w:cs="Arial"/>
          <w:noProof/>
          <w:color w:val="060606"/>
          <w:sz w:val="24"/>
          <w:szCs w:val="24"/>
        </w:rPr>
        <mc:AlternateContent>
          <mc:Choice Requires="wps">
            <w:drawing>
              <wp:anchor distT="0" distB="0" distL="114300" distR="114300" simplePos="0" relativeHeight="251666432" behindDoc="0" locked="0" layoutInCell="1" allowOverlap="1" wp14:anchorId="00B13E1C" wp14:editId="5E5CF8C3">
                <wp:simplePos x="0" y="0"/>
                <wp:positionH relativeFrom="column">
                  <wp:posOffset>1251626</wp:posOffset>
                </wp:positionH>
                <wp:positionV relativeFrom="paragraph">
                  <wp:posOffset>157713</wp:posOffset>
                </wp:positionV>
                <wp:extent cx="432065" cy="587375"/>
                <wp:effectExtent l="57150" t="38100" r="0" b="22225"/>
                <wp:wrapNone/>
                <wp:docPr id="8" name="Down Arrow 8"/>
                <wp:cNvGraphicFramePr/>
                <a:graphic xmlns:a="http://schemas.openxmlformats.org/drawingml/2006/main">
                  <a:graphicData uri="http://schemas.microsoft.com/office/word/2010/wordprocessingShape">
                    <wps:wsp>
                      <wps:cNvSpPr/>
                      <wps:spPr>
                        <a:xfrm rot="918733">
                          <a:off x="0" y="0"/>
                          <a:ext cx="432065" cy="587375"/>
                        </a:xfrm>
                        <a:prstGeom prst="down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683F8881" id="Down Arrow 8" o:spid="_x0000_s1026" type="#_x0000_t67" style="position:absolute;margin-left:98.55pt;margin-top:12.4pt;width:34pt;height:46.25pt;rotation:1003501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" adj="13656" fillcolor="#c0504d [3205]" strokecolor="#622423 [1605]" strokeweight="2pt"/>
            </w:pict>
          </mc:Fallback>
        </mc:AlternateContent>
      </w:r>
    </w:p>
    <w:p w14:paraId="57E5ECF8" w14:textId="1C5C4384" w:rsidR="002E1DB1" w:rsidRDefault="002E1DB1" w:rsidP="00622376">
      <w:pPr>
        <w:spacing w:after="0" w:line="240" w:lineRule="auto"/>
        <w:rPr>
          <w:rFonts w:eastAsia="Times New Roman" w:cs="Arial"/>
          <w:b/>
          <w:i/>
          <w:color w:val="060606"/>
          <w:sz w:val="24"/>
          <w:szCs w:val="24"/>
          <w:lang w:val="en-CA" w:eastAsia="en-CA"/>
        </w:rPr>
      </w:pPr>
    </w:p>
    <w:p w14:paraId="2AC0D058" w14:textId="77777777" w:rsidR="002E1DB1" w:rsidRDefault="002E1DB1" w:rsidP="00622376">
      <w:pPr>
        <w:spacing w:after="0" w:line="240" w:lineRule="auto"/>
        <w:rPr>
          <w:rFonts w:eastAsia="Times New Roman" w:cs="Arial"/>
          <w:b/>
          <w:i/>
          <w:color w:val="060606"/>
          <w:sz w:val="24"/>
          <w:szCs w:val="24"/>
          <w:lang w:val="en-CA" w:eastAsia="en-CA"/>
        </w:rPr>
      </w:pPr>
    </w:p>
    <w:p w14:paraId="4205892D" w14:textId="04F9996F" w:rsidR="002E1DB1" w:rsidRDefault="008111C5" w:rsidP="00622376">
      <w:pPr>
        <w:spacing w:after="0" w:line="240" w:lineRule="auto"/>
        <w:rPr>
          <w:rFonts w:eastAsia="Times New Roman" w:cs="Arial"/>
          <w:b/>
          <w:i/>
          <w:color w:val="060606"/>
          <w:sz w:val="24"/>
          <w:szCs w:val="24"/>
          <w:lang w:val="en-CA" w:eastAsia="en-CA"/>
        </w:rPr>
      </w:pPr>
      <w:r w:rsidRPr="002E1DB1">
        <w:rPr>
          <w:rFonts w:eastAsia="Times New Roman" w:cs="Arial"/>
          <w:noProof/>
          <w:color w:val="060606"/>
          <w:sz w:val="24"/>
          <w:szCs w:val="24"/>
        </w:rPr>
        <mc:AlternateContent>
          <mc:Choice Requires="wps">
            <w:drawing>
              <wp:anchor distT="0" distB="0" distL="114300" distR="114300" simplePos="0" relativeHeight="251662336" behindDoc="0" locked="0" layoutInCell="1" allowOverlap="1" wp14:anchorId="4B958A1F" wp14:editId="64427317">
                <wp:simplePos x="0" y="0"/>
                <wp:positionH relativeFrom="column">
                  <wp:posOffset>4279900</wp:posOffset>
                </wp:positionH>
                <wp:positionV relativeFrom="paragraph">
                  <wp:posOffset>126366</wp:posOffset>
                </wp:positionV>
                <wp:extent cx="1104900" cy="345440"/>
                <wp:effectExtent l="0" t="0" r="38100" b="35560"/>
                <wp:wrapNone/>
                <wp:docPr id="4" name="Rectangle 4"/>
                <wp:cNvGraphicFramePr/>
                <a:graphic xmlns:a="http://schemas.openxmlformats.org/drawingml/2006/main">
                  <a:graphicData uri="http://schemas.microsoft.com/office/word/2010/wordprocessingShape">
                    <wps:wsp>
                      <wps:cNvSpPr/>
                      <wps:spPr>
                        <a:xfrm>
                          <a:off x="0" y="0"/>
                          <a:ext cx="1104900" cy="3454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DA05FEA" w14:textId="77777777" w:rsidR="002E1DB1" w:rsidRPr="00D26CBF" w:rsidRDefault="002E1DB1" w:rsidP="002E1DB1">
                            <w:pPr>
                              <w:jc w:val="center"/>
                              <w:rPr>
                                <w:rFonts w:ascii="Arial" w:hAnsi="Arial" w:cs="Arial"/>
                                <w:sz w:val="36"/>
                                <w:szCs w:val="52"/>
                              </w:rPr>
                            </w:pPr>
                            <w:r w:rsidRPr="00D26CBF">
                              <w:rPr>
                                <w:rFonts w:ascii="Arial" w:hAnsi="Arial" w:cs="Arial"/>
                                <w:sz w:val="36"/>
                                <w:szCs w:val="52"/>
                              </w:rP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4B958A1F" id="Rectangle 4" o:spid="_x0000_s1028" style="position:absolute;margin-left:337pt;margin-top:9.95pt;width:87pt;height:27.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" fillcolor="#4f81bd [3204]" strokecolor="#243f60 [1604]" strokeweight="2pt">
                <v:textbox>
                  <w:txbxContent>
                    <w:p w14:paraId="0DA05FEA" w14:textId="77777777" w:rsidR="002E1DB1" w:rsidRPr="00D26CBF" w:rsidRDefault="002E1DB1" w:rsidP="002E1DB1">
                      <w:pPr>
                        <w:jc w:val="center"/>
                        <w:rPr>
                          <w:rFonts w:ascii="Arial" w:hAnsi="Arial" w:cs="Arial"/>
                          <w:sz w:val="36"/>
                          <w:szCs w:val="52"/>
                        </w:rPr>
                      </w:pPr>
                      <w:r w:rsidRPr="00D26CBF">
                        <w:rPr>
                          <w:rFonts w:ascii="Arial" w:hAnsi="Arial" w:cs="Arial"/>
                          <w:sz w:val="36"/>
                          <w:szCs w:val="52"/>
                        </w:rPr>
                        <w:t>NO</w:t>
                      </w:r>
                    </w:p>
                  </w:txbxContent>
                </v:textbox>
              </v:rect>
            </w:pict>
          </mc:Fallback>
        </mc:AlternateContent>
      </w:r>
    </w:p>
    <w:p w14:paraId="696C4894" w14:textId="452A5B33" w:rsidR="002E1DB1" w:rsidRDefault="008111C5" w:rsidP="00622376">
      <w:pPr>
        <w:spacing w:after="0" w:line="240" w:lineRule="auto"/>
        <w:rPr>
          <w:rFonts w:eastAsia="Times New Roman" w:cs="Arial"/>
          <w:b/>
          <w:i/>
          <w:color w:val="060606"/>
          <w:sz w:val="24"/>
          <w:szCs w:val="24"/>
          <w:lang w:val="en-CA" w:eastAsia="en-CA"/>
        </w:rPr>
      </w:pPr>
      <w:r w:rsidRPr="002E1DB1">
        <w:rPr>
          <w:rFonts w:eastAsia="Times New Roman" w:cs="Arial"/>
          <w:noProof/>
          <w:color w:val="060606"/>
          <w:sz w:val="24"/>
          <w:szCs w:val="24"/>
        </w:rPr>
        <mc:AlternateContent>
          <mc:Choice Requires="wps">
            <w:drawing>
              <wp:anchor distT="0" distB="0" distL="114300" distR="114300" simplePos="0" relativeHeight="251661312" behindDoc="0" locked="0" layoutInCell="1" allowOverlap="1" wp14:anchorId="1B8CA197" wp14:editId="17FCB912">
                <wp:simplePos x="0" y="0"/>
                <wp:positionH relativeFrom="column">
                  <wp:posOffset>736600</wp:posOffset>
                </wp:positionH>
                <wp:positionV relativeFrom="paragraph">
                  <wp:posOffset>54610</wp:posOffset>
                </wp:positionV>
                <wp:extent cx="1228725" cy="345440"/>
                <wp:effectExtent l="0" t="0" r="15875" b="35560"/>
                <wp:wrapNone/>
                <wp:docPr id="3" name="Rectangle 3"/>
                <wp:cNvGraphicFramePr/>
                <a:graphic xmlns:a="http://schemas.openxmlformats.org/drawingml/2006/main">
                  <a:graphicData uri="http://schemas.microsoft.com/office/word/2010/wordprocessingShape">
                    <wps:wsp>
                      <wps:cNvSpPr/>
                      <wps:spPr>
                        <a:xfrm>
                          <a:off x="0" y="0"/>
                          <a:ext cx="1228725" cy="3454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A2FA25C" w14:textId="77777777" w:rsidR="002E1DB1" w:rsidRPr="00D26CBF" w:rsidRDefault="002E1DB1" w:rsidP="002E1DB1">
                            <w:pPr>
                              <w:jc w:val="center"/>
                              <w:rPr>
                                <w:rFonts w:ascii="Arial" w:hAnsi="Arial" w:cs="Arial"/>
                                <w:sz w:val="36"/>
                                <w:szCs w:val="52"/>
                              </w:rPr>
                            </w:pPr>
                            <w:r w:rsidRPr="00D26CBF">
                              <w:rPr>
                                <w:rFonts w:ascii="Arial" w:hAnsi="Arial" w:cs="Arial"/>
                                <w:sz w:val="36"/>
                                <w:szCs w:val="52"/>
                              </w:rPr>
                              <w:t>YES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1B8CA197" id="Rectangle 3" o:spid="_x0000_s1029" style="position:absolute;margin-left:58pt;margin-top:4.3pt;width:96.75pt;height:2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" fillcolor="#4f81bd [3204]" strokecolor="#243f60 [1604]" strokeweight="2pt">
                <v:textbox>
                  <w:txbxContent>
                    <w:p w14:paraId="2A2FA25C" w14:textId="77777777" w:rsidR="002E1DB1" w:rsidRPr="00D26CBF" w:rsidRDefault="002E1DB1" w:rsidP="002E1DB1">
                      <w:pPr>
                        <w:jc w:val="center"/>
                        <w:rPr>
                          <w:rFonts w:ascii="Arial" w:hAnsi="Arial" w:cs="Arial"/>
                          <w:sz w:val="36"/>
                          <w:szCs w:val="52"/>
                        </w:rPr>
                      </w:pPr>
                      <w:r w:rsidRPr="00D26CBF">
                        <w:rPr>
                          <w:rFonts w:ascii="Arial" w:hAnsi="Arial" w:cs="Arial"/>
                          <w:sz w:val="36"/>
                          <w:szCs w:val="52"/>
                        </w:rPr>
                        <w:t>YES</w:t>
                      </w:r>
                    </w:p>
                  </w:txbxContent>
                </v:textbox>
              </v:rect>
            </w:pict>
          </mc:Fallback>
        </mc:AlternateContent>
      </w:r>
    </w:p>
    <w:p w14:paraId="7A294FAC" w14:textId="01E12B6E" w:rsidR="002E1DB1" w:rsidRDefault="002E1DB1" w:rsidP="00622376">
      <w:pPr>
        <w:spacing w:after="0" w:line="240" w:lineRule="auto"/>
        <w:rPr>
          <w:rFonts w:eastAsia="Times New Roman" w:cs="Arial"/>
          <w:b/>
          <w:i/>
          <w:color w:val="060606"/>
          <w:sz w:val="24"/>
          <w:szCs w:val="24"/>
          <w:lang w:val="en-CA" w:eastAsia="en-CA"/>
        </w:rPr>
      </w:pPr>
    </w:p>
    <w:p w14:paraId="1DE267A2" w14:textId="1437659D" w:rsidR="002E1DB1" w:rsidRDefault="00D26CBF" w:rsidP="00622376">
      <w:pPr>
        <w:spacing w:after="0" w:line="240" w:lineRule="auto"/>
        <w:rPr>
          <w:rFonts w:eastAsia="Times New Roman" w:cs="Arial"/>
          <w:b/>
          <w:i/>
          <w:color w:val="060606"/>
          <w:sz w:val="24"/>
          <w:szCs w:val="24"/>
          <w:lang w:val="en-CA" w:eastAsia="en-CA"/>
        </w:rPr>
      </w:pPr>
      <w:r w:rsidRPr="002E1DB1">
        <w:rPr>
          <w:rFonts w:eastAsia="Times New Roman" w:cs="Arial"/>
          <w:noProof/>
          <w:color w:val="060606"/>
          <w:sz w:val="24"/>
          <w:szCs w:val="24"/>
        </w:rPr>
        <mc:AlternateContent>
          <mc:Choice Requires="wps">
            <w:drawing>
              <wp:anchor distT="0" distB="0" distL="114300" distR="114300" simplePos="0" relativeHeight="251669504" behindDoc="0" locked="0" layoutInCell="1" allowOverlap="1" wp14:anchorId="3CF9067B" wp14:editId="7C081972">
                <wp:simplePos x="0" y="0"/>
                <wp:positionH relativeFrom="column">
                  <wp:posOffset>4617720</wp:posOffset>
                </wp:positionH>
                <wp:positionV relativeFrom="paragraph">
                  <wp:posOffset>27940</wp:posOffset>
                </wp:positionV>
                <wp:extent cx="428625" cy="581025"/>
                <wp:effectExtent l="19050" t="0" r="28575" b="47625"/>
                <wp:wrapNone/>
                <wp:docPr id="11" name="Down Arrow 11"/>
                <wp:cNvGraphicFramePr/>
                <a:graphic xmlns:a="http://schemas.openxmlformats.org/drawingml/2006/main">
                  <a:graphicData uri="http://schemas.microsoft.com/office/word/2010/wordprocessingShape">
                    <wps:wsp>
                      <wps:cNvSpPr/>
                      <wps:spPr>
                        <a:xfrm>
                          <a:off x="0" y="0"/>
                          <a:ext cx="428625" cy="58102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 w14:anchorId="2135291D" id="Down Arrow 11" o:spid="_x0000_s1026" type="#_x0000_t67" style="position:absolute;margin-left:363.6pt;margin-top:2.2pt;width:33.75pt;height:45.7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" adj="13633" fillcolor="black [3200]" strokecolor="black [1600]" strokeweight="2pt"/>
            </w:pict>
          </mc:Fallback>
        </mc:AlternateContent>
      </w:r>
      <w:r w:rsidRPr="002E1DB1">
        <w:rPr>
          <w:rFonts w:eastAsia="Times New Roman" w:cs="Arial"/>
          <w:noProof/>
          <w:color w:val="060606"/>
          <w:sz w:val="24"/>
          <w:szCs w:val="24"/>
        </w:rPr>
        <mc:AlternateContent>
          <mc:Choice Requires="wps">
            <w:drawing>
              <wp:anchor distT="0" distB="0" distL="114300" distR="114300" simplePos="0" relativeHeight="251668480" behindDoc="0" locked="0" layoutInCell="1" allowOverlap="1" wp14:anchorId="4E863451" wp14:editId="2C41ECB6">
                <wp:simplePos x="0" y="0"/>
                <wp:positionH relativeFrom="column">
                  <wp:posOffset>1069340</wp:posOffset>
                </wp:positionH>
                <wp:positionV relativeFrom="paragraph">
                  <wp:posOffset>139065</wp:posOffset>
                </wp:positionV>
                <wp:extent cx="428625" cy="581025"/>
                <wp:effectExtent l="19050" t="0" r="28575" b="47625"/>
                <wp:wrapNone/>
                <wp:docPr id="10" name="Down Arrow 10"/>
                <wp:cNvGraphicFramePr/>
                <a:graphic xmlns:a="http://schemas.openxmlformats.org/drawingml/2006/main">
                  <a:graphicData uri="http://schemas.microsoft.com/office/word/2010/wordprocessingShape">
                    <wps:wsp>
                      <wps:cNvSpPr/>
                      <wps:spPr>
                        <a:xfrm>
                          <a:off x="0" y="0"/>
                          <a:ext cx="428625" cy="581025"/>
                        </a:xfrm>
                        <a:prstGeom prst="down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 w14:anchorId="76ED421B" id="Down Arrow 10" o:spid="_x0000_s1026" type="#_x0000_t67" style="position:absolute;margin-left:84.2pt;margin-top:10.95pt;width:33.75pt;height:45.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" adj="13633" fillcolor="#c0504d [3205]" strokecolor="#622423 [1605]" strokeweight="2pt"/>
            </w:pict>
          </mc:Fallback>
        </mc:AlternateContent>
      </w:r>
    </w:p>
    <w:p w14:paraId="11AE65EE" w14:textId="62C297B0" w:rsidR="002E1DB1" w:rsidRDefault="002E1DB1" w:rsidP="00622376">
      <w:pPr>
        <w:spacing w:after="0" w:line="240" w:lineRule="auto"/>
        <w:rPr>
          <w:rFonts w:eastAsia="Times New Roman" w:cs="Arial"/>
          <w:b/>
          <w:i/>
          <w:color w:val="060606"/>
          <w:sz w:val="24"/>
          <w:szCs w:val="24"/>
          <w:lang w:val="en-CA" w:eastAsia="en-CA"/>
        </w:rPr>
      </w:pPr>
    </w:p>
    <w:p w14:paraId="6A891827" w14:textId="5C1EB990" w:rsidR="002E1DB1" w:rsidRDefault="002E1DB1" w:rsidP="00622376">
      <w:pPr>
        <w:spacing w:after="0" w:line="240" w:lineRule="auto"/>
        <w:rPr>
          <w:rFonts w:eastAsia="Times New Roman" w:cs="Arial"/>
          <w:b/>
          <w:i/>
          <w:color w:val="060606"/>
          <w:sz w:val="24"/>
          <w:szCs w:val="24"/>
          <w:lang w:val="en-CA" w:eastAsia="en-CA"/>
        </w:rPr>
      </w:pPr>
    </w:p>
    <w:p w14:paraId="28706EF4" w14:textId="6CF660CA" w:rsidR="002D2F06" w:rsidRDefault="00D26CBF" w:rsidP="00622376">
      <w:pPr>
        <w:spacing w:after="0" w:line="240" w:lineRule="auto"/>
        <w:rPr>
          <w:rFonts w:eastAsia="Times New Roman" w:cs="Arial"/>
          <w:b/>
          <w:i/>
          <w:color w:val="060606"/>
          <w:sz w:val="24"/>
          <w:szCs w:val="24"/>
          <w:lang w:val="en-CA" w:eastAsia="en-CA"/>
        </w:rPr>
      </w:pPr>
      <w:r>
        <w:rPr>
          <w:noProof/>
        </w:rPr>
        <mc:AlternateContent>
          <mc:Choice Requires="wps">
            <w:drawing>
              <wp:anchor distT="0" distB="0" distL="114300" distR="114300" simplePos="0" relativeHeight="251674624" behindDoc="0" locked="0" layoutInCell="1" allowOverlap="1" wp14:anchorId="3C627F75" wp14:editId="61F001A7">
                <wp:simplePos x="0" y="0"/>
                <wp:positionH relativeFrom="column">
                  <wp:posOffset>3480435</wp:posOffset>
                </wp:positionH>
                <wp:positionV relativeFrom="paragraph">
                  <wp:posOffset>156210</wp:posOffset>
                </wp:positionV>
                <wp:extent cx="2990850" cy="688340"/>
                <wp:effectExtent l="0" t="0" r="31750" b="22860"/>
                <wp:wrapNone/>
                <wp:docPr id="16" name="Rectangle 16"/>
                <wp:cNvGraphicFramePr/>
                <a:graphic xmlns:a="http://schemas.openxmlformats.org/drawingml/2006/main">
                  <a:graphicData uri="http://schemas.microsoft.com/office/word/2010/wordprocessingShape">
                    <wps:wsp>
                      <wps:cNvSpPr/>
                      <wps:spPr>
                        <a:xfrm>
                          <a:off x="0" y="0"/>
                          <a:ext cx="2990850" cy="6883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7DBD1C6" w14:textId="2FCC71AB" w:rsidR="00C71646" w:rsidRPr="008111C5" w:rsidRDefault="00C71646" w:rsidP="00C71646">
                            <w:pPr>
                              <w:jc w:val="center"/>
                              <w:rPr>
                                <w:rFonts w:ascii="Arial" w:hAnsi="Arial" w:cs="Arial"/>
                                <w:sz w:val="28"/>
                                <w:szCs w:val="36"/>
                              </w:rPr>
                            </w:pPr>
                            <w:r w:rsidRPr="008111C5">
                              <w:rPr>
                                <w:rFonts w:ascii="Arial" w:hAnsi="Arial" w:cs="Arial"/>
                                <w:sz w:val="28"/>
                                <w:szCs w:val="36"/>
                              </w:rPr>
                              <w:t>Referral to</w:t>
                            </w:r>
                            <w:r w:rsidR="00556D6A" w:rsidRPr="008111C5">
                              <w:rPr>
                                <w:rFonts w:ascii="Arial" w:hAnsi="Arial" w:cs="Arial"/>
                                <w:sz w:val="28"/>
                                <w:szCs w:val="36"/>
                              </w:rPr>
                              <w:t xml:space="preserve"> Learning Support Teacher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627F75" id="Rectangle 16" o:spid="_x0000_s1030" style="position:absolute;margin-left:274.05pt;margin-top:12.3pt;width:235.5pt;height:54.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" fillcolor="#4f81bd [3204]" strokecolor="#243f60 [1604]" strokeweight="2pt">
                <v:textbox>
                  <w:txbxContent>
                    <w:p w14:paraId="47DBD1C6" w14:textId="2FCC71AB" w:rsidR="00C71646" w:rsidRPr="008111C5" w:rsidRDefault="00C71646" w:rsidP="00C71646">
                      <w:pPr>
                        <w:jc w:val="center"/>
                        <w:rPr>
                          <w:rFonts w:ascii="Arial" w:hAnsi="Arial" w:cs="Arial"/>
                          <w:sz w:val="28"/>
                          <w:szCs w:val="36"/>
                        </w:rPr>
                      </w:pPr>
                      <w:r w:rsidRPr="008111C5">
                        <w:rPr>
                          <w:rFonts w:ascii="Arial" w:hAnsi="Arial" w:cs="Arial"/>
                          <w:sz w:val="28"/>
                          <w:szCs w:val="36"/>
                        </w:rPr>
                        <w:t>Referral to</w:t>
                      </w:r>
                      <w:r w:rsidR="00556D6A" w:rsidRPr="008111C5">
                        <w:rPr>
                          <w:rFonts w:ascii="Arial" w:hAnsi="Arial" w:cs="Arial"/>
                          <w:sz w:val="28"/>
                          <w:szCs w:val="36"/>
                        </w:rPr>
                        <w:t xml:space="preserve"> Learning Support Teacher </w:t>
                      </w:r>
                    </w:p>
                  </w:txbxContent>
                </v:textbox>
              </v:rect>
            </w:pict>
          </mc:Fallback>
        </mc:AlternateContent>
      </w:r>
      <w:r>
        <w:rPr>
          <w:noProof/>
        </w:rPr>
        <mc:AlternateContent>
          <mc:Choice Requires="wps">
            <w:drawing>
              <wp:anchor distT="0" distB="0" distL="114300" distR="114300" simplePos="0" relativeHeight="251672576" behindDoc="0" locked="0" layoutInCell="1" allowOverlap="1" wp14:anchorId="2E93155D" wp14:editId="08953D27">
                <wp:simplePos x="0" y="0"/>
                <wp:positionH relativeFrom="column">
                  <wp:posOffset>-404495</wp:posOffset>
                </wp:positionH>
                <wp:positionV relativeFrom="paragraph">
                  <wp:posOffset>275590</wp:posOffset>
                </wp:positionV>
                <wp:extent cx="3629025" cy="904240"/>
                <wp:effectExtent l="0" t="0" r="28575" b="35560"/>
                <wp:wrapNone/>
                <wp:docPr id="15" name="Rectangle 15"/>
                <wp:cNvGraphicFramePr/>
                <a:graphic xmlns:a="http://schemas.openxmlformats.org/drawingml/2006/main">
                  <a:graphicData uri="http://schemas.microsoft.com/office/word/2010/wordprocessingShape">
                    <wps:wsp>
                      <wps:cNvSpPr/>
                      <wps:spPr>
                        <a:xfrm>
                          <a:off x="0" y="0"/>
                          <a:ext cx="3629025" cy="9042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E87E73D" w14:textId="77777777" w:rsidR="00C71646" w:rsidRPr="008111C5" w:rsidRDefault="00C71646" w:rsidP="00C71646">
                            <w:pPr>
                              <w:jc w:val="center"/>
                              <w:rPr>
                                <w:rFonts w:ascii="Arial" w:hAnsi="Arial" w:cs="Arial"/>
                                <w:sz w:val="28"/>
                                <w:szCs w:val="36"/>
                              </w:rPr>
                            </w:pPr>
                            <w:r w:rsidRPr="008111C5">
                              <w:rPr>
                                <w:rFonts w:ascii="Arial" w:hAnsi="Arial" w:cs="Arial"/>
                                <w:sz w:val="28"/>
                                <w:szCs w:val="36"/>
                              </w:rPr>
                              <w:t>A Qualified Teacher of Student</w:t>
                            </w:r>
                            <w:r w:rsidR="00B91AAA" w:rsidRPr="008111C5">
                              <w:rPr>
                                <w:rFonts w:ascii="Arial" w:hAnsi="Arial" w:cs="Arial"/>
                                <w:sz w:val="28"/>
                                <w:szCs w:val="36"/>
                              </w:rPr>
                              <w:t>s</w:t>
                            </w:r>
                            <w:r w:rsidRPr="008111C5">
                              <w:rPr>
                                <w:rFonts w:ascii="Arial" w:hAnsi="Arial" w:cs="Arial"/>
                                <w:sz w:val="28"/>
                                <w:szCs w:val="36"/>
                              </w:rPr>
                              <w:t xml:space="preserve"> </w:t>
                            </w:r>
                            <w:r w:rsidR="00B91AAA" w:rsidRPr="008111C5">
                              <w:rPr>
                                <w:rFonts w:ascii="Arial" w:hAnsi="Arial" w:cs="Arial"/>
                                <w:sz w:val="28"/>
                                <w:szCs w:val="36"/>
                              </w:rPr>
                              <w:t>with Visual Impairments</w:t>
                            </w:r>
                            <w:r w:rsidRPr="008111C5">
                              <w:rPr>
                                <w:rFonts w:ascii="Arial" w:hAnsi="Arial" w:cs="Arial"/>
                                <w:sz w:val="28"/>
                                <w:szCs w:val="36"/>
                              </w:rPr>
                              <w:t xml:space="preserve"> determines level of support needed based on assessed need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2E93155D" id="Rectangle 15" o:spid="_x0000_s1031" style="position:absolute;margin-left:-31.85pt;margin-top:21.7pt;width:285.75pt;height:71.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" fillcolor="#4f81bd [3204]" strokecolor="#243f60 [1604]" strokeweight="2pt">
                <v:textbox>
                  <w:txbxContent>
                    <w:p w14:paraId="0E87E73D" w14:textId="77777777" w:rsidR="00C71646" w:rsidRPr="008111C5" w:rsidRDefault="00C71646" w:rsidP="00C71646">
                      <w:pPr>
                        <w:jc w:val="center"/>
                        <w:rPr>
                          <w:rFonts w:ascii="Arial" w:hAnsi="Arial" w:cs="Arial"/>
                          <w:sz w:val="28"/>
                          <w:szCs w:val="36"/>
                        </w:rPr>
                      </w:pPr>
                      <w:r w:rsidRPr="008111C5">
                        <w:rPr>
                          <w:rFonts w:ascii="Arial" w:hAnsi="Arial" w:cs="Arial"/>
                          <w:sz w:val="28"/>
                          <w:szCs w:val="36"/>
                        </w:rPr>
                        <w:t>A Qualified Teacher of Student</w:t>
                      </w:r>
                      <w:r w:rsidR="00B91AAA" w:rsidRPr="008111C5">
                        <w:rPr>
                          <w:rFonts w:ascii="Arial" w:hAnsi="Arial" w:cs="Arial"/>
                          <w:sz w:val="28"/>
                          <w:szCs w:val="36"/>
                        </w:rPr>
                        <w:t>s</w:t>
                      </w:r>
                      <w:r w:rsidRPr="008111C5">
                        <w:rPr>
                          <w:rFonts w:ascii="Arial" w:hAnsi="Arial" w:cs="Arial"/>
                          <w:sz w:val="28"/>
                          <w:szCs w:val="36"/>
                        </w:rPr>
                        <w:t xml:space="preserve"> </w:t>
                      </w:r>
                      <w:r w:rsidR="00B91AAA" w:rsidRPr="008111C5">
                        <w:rPr>
                          <w:rFonts w:ascii="Arial" w:hAnsi="Arial" w:cs="Arial"/>
                          <w:sz w:val="28"/>
                          <w:szCs w:val="36"/>
                        </w:rPr>
                        <w:t>with Visual Impairments</w:t>
                      </w:r>
                      <w:r w:rsidRPr="008111C5">
                        <w:rPr>
                          <w:rFonts w:ascii="Arial" w:hAnsi="Arial" w:cs="Arial"/>
                          <w:sz w:val="28"/>
                          <w:szCs w:val="36"/>
                        </w:rPr>
                        <w:t xml:space="preserve"> determines level of support needed based on assessed need</w:t>
                      </w:r>
                    </w:p>
                  </w:txbxContent>
                </v:textbox>
              </v:rect>
            </w:pict>
          </mc:Fallback>
        </mc:AlternateContent>
      </w:r>
    </w:p>
    <w:p w14:paraId="7C5D57DC" w14:textId="6500DB9F" w:rsidR="002E1DB1" w:rsidRDefault="002E1DB1" w:rsidP="00622376">
      <w:pPr>
        <w:spacing w:after="0" w:line="240" w:lineRule="auto"/>
        <w:rPr>
          <w:rFonts w:eastAsia="Times New Roman" w:cs="Arial"/>
          <w:b/>
          <w:i/>
          <w:color w:val="060606"/>
          <w:sz w:val="24"/>
          <w:szCs w:val="24"/>
          <w:lang w:val="en-CA" w:eastAsia="en-CA"/>
        </w:rPr>
      </w:pPr>
    </w:p>
    <w:p w14:paraId="24008F3B" w14:textId="1F2DC3E8" w:rsidR="00FA5A5B" w:rsidRDefault="00FA5A5B" w:rsidP="00622376">
      <w:pPr>
        <w:spacing w:after="0" w:line="240" w:lineRule="auto"/>
        <w:rPr>
          <w:rFonts w:eastAsia="Times New Roman" w:cs="Arial"/>
          <w:b/>
          <w:i/>
          <w:color w:val="060606"/>
          <w:sz w:val="24"/>
          <w:szCs w:val="24"/>
          <w:lang w:val="en-CA" w:eastAsia="en-CA"/>
        </w:rPr>
      </w:pPr>
    </w:p>
    <w:p w14:paraId="07D70167" w14:textId="77777777" w:rsidR="002D2F06" w:rsidRDefault="002D2F06" w:rsidP="00A836E1">
      <w:pPr>
        <w:pStyle w:val="ListParagraph"/>
        <w:spacing w:after="0" w:line="240" w:lineRule="auto"/>
        <w:ind w:left="0"/>
        <w:rPr>
          <w:rFonts w:ascii="Arial" w:eastAsia="Times New Roman" w:hAnsi="Arial" w:cs="Arial"/>
          <w:b/>
          <w:i/>
          <w:color w:val="060606"/>
          <w:sz w:val="24"/>
          <w:szCs w:val="24"/>
          <w:lang w:val="en-CA" w:eastAsia="en-CA"/>
        </w:rPr>
      </w:pPr>
    </w:p>
    <w:p w14:paraId="3212EF10" w14:textId="77777777" w:rsidR="008111C5" w:rsidRDefault="008111C5" w:rsidP="00A836E1">
      <w:pPr>
        <w:pStyle w:val="ListParagraph"/>
        <w:spacing w:after="0" w:line="240" w:lineRule="auto"/>
        <w:ind w:left="0"/>
        <w:rPr>
          <w:rFonts w:ascii="Arial" w:eastAsia="Times New Roman" w:hAnsi="Arial" w:cs="Arial"/>
          <w:b/>
          <w:i/>
          <w:color w:val="060606"/>
          <w:sz w:val="24"/>
          <w:szCs w:val="24"/>
          <w:lang w:val="en-CA" w:eastAsia="en-CA"/>
        </w:rPr>
      </w:pPr>
    </w:p>
    <w:p w14:paraId="5E5D87C2" w14:textId="77777777" w:rsidR="00A836E1" w:rsidRPr="00A836E1" w:rsidRDefault="00622376" w:rsidP="00A836E1">
      <w:pPr>
        <w:pStyle w:val="ListParagraph"/>
        <w:spacing w:after="0" w:line="240" w:lineRule="auto"/>
        <w:ind w:left="0"/>
        <w:rPr>
          <w:rFonts w:eastAsia="Times New Roman" w:cs="Arial"/>
          <w:b/>
          <w:i/>
          <w:color w:val="060606"/>
          <w:sz w:val="24"/>
          <w:szCs w:val="24"/>
          <w:lang w:val="en-CA" w:eastAsia="en-CA"/>
        </w:rPr>
      </w:pPr>
      <w:r w:rsidRPr="00A836E1">
        <w:rPr>
          <w:rFonts w:ascii="Arial" w:eastAsia="Times New Roman" w:hAnsi="Arial" w:cs="Arial"/>
          <w:b/>
          <w:i/>
          <w:color w:val="060606"/>
          <w:sz w:val="24"/>
          <w:szCs w:val="24"/>
          <w:lang w:val="en-CA" w:eastAsia="en-CA"/>
        </w:rPr>
        <w:lastRenderedPageBreak/>
        <w:t>What should a school-based team or a parent</w:t>
      </w:r>
      <w:r w:rsidR="00A836E1">
        <w:rPr>
          <w:rFonts w:ascii="Arial" w:eastAsia="Times New Roman" w:hAnsi="Arial" w:cs="Arial"/>
          <w:b/>
          <w:i/>
          <w:color w:val="060606"/>
          <w:sz w:val="24"/>
          <w:szCs w:val="24"/>
          <w:lang w:val="en-CA" w:eastAsia="en-CA"/>
        </w:rPr>
        <w:t>/caregiver</w:t>
      </w:r>
      <w:r w:rsidRPr="00A836E1">
        <w:rPr>
          <w:rFonts w:ascii="Arial" w:eastAsia="Times New Roman" w:hAnsi="Arial" w:cs="Arial"/>
          <w:b/>
          <w:i/>
          <w:color w:val="060606"/>
          <w:sz w:val="24"/>
          <w:szCs w:val="24"/>
          <w:lang w:val="en-CA" w:eastAsia="en-CA"/>
        </w:rPr>
        <w:t xml:space="preserve"> do if the student doesn’t qualify for specialized instruction/support from a </w:t>
      </w:r>
      <w:r w:rsidR="0020566F">
        <w:rPr>
          <w:rFonts w:ascii="Arial" w:eastAsia="Times New Roman" w:hAnsi="Arial" w:cs="Arial"/>
          <w:b/>
          <w:i/>
          <w:color w:val="060606"/>
          <w:sz w:val="24"/>
          <w:szCs w:val="24"/>
          <w:lang w:val="en-CA" w:eastAsia="en-CA"/>
        </w:rPr>
        <w:t>TSVI</w:t>
      </w:r>
      <w:r w:rsidRPr="00A836E1">
        <w:rPr>
          <w:rFonts w:ascii="Arial" w:eastAsia="Times New Roman" w:hAnsi="Arial" w:cs="Arial"/>
          <w:b/>
          <w:i/>
          <w:color w:val="060606"/>
          <w:sz w:val="24"/>
          <w:szCs w:val="24"/>
          <w:lang w:val="en-CA" w:eastAsia="en-CA"/>
        </w:rPr>
        <w:t>?</w:t>
      </w:r>
    </w:p>
    <w:p w14:paraId="452E1849" w14:textId="77777777" w:rsidR="00A836E1" w:rsidRDefault="00A836E1" w:rsidP="00A836E1">
      <w:pPr>
        <w:spacing w:after="0" w:line="240" w:lineRule="auto"/>
        <w:rPr>
          <w:rFonts w:ascii="Arial" w:eastAsia="Times New Roman" w:hAnsi="Arial" w:cs="Arial"/>
          <w:b/>
          <w:i/>
          <w:color w:val="060606"/>
          <w:sz w:val="24"/>
          <w:szCs w:val="24"/>
          <w:lang w:val="en-CA" w:eastAsia="en-CA"/>
        </w:rPr>
      </w:pPr>
    </w:p>
    <w:p w14:paraId="14667732" w14:textId="77777777" w:rsidR="00622376" w:rsidRPr="00A836E1" w:rsidRDefault="00622376" w:rsidP="00A836E1">
      <w:pPr>
        <w:spacing w:after="0" w:line="240" w:lineRule="auto"/>
        <w:rPr>
          <w:rFonts w:ascii="Arial" w:eastAsia="Times New Roman" w:hAnsi="Arial" w:cs="Arial"/>
          <w:b/>
          <w:i/>
          <w:color w:val="060606"/>
          <w:sz w:val="24"/>
          <w:szCs w:val="24"/>
          <w:lang w:val="en-CA" w:eastAsia="en-CA"/>
        </w:rPr>
      </w:pPr>
      <w:r w:rsidRPr="00A836E1">
        <w:rPr>
          <w:rFonts w:ascii="Arial" w:eastAsia="Times New Roman" w:hAnsi="Arial" w:cs="Arial"/>
          <w:color w:val="060606"/>
          <w:sz w:val="24"/>
          <w:szCs w:val="24"/>
          <w:lang w:val="en-CA" w:eastAsia="en-CA"/>
        </w:rPr>
        <w:t>It is important that school teams</w:t>
      </w:r>
      <w:r w:rsidR="00B26159" w:rsidRPr="00A836E1">
        <w:rPr>
          <w:rFonts w:ascii="Arial" w:eastAsia="Times New Roman" w:hAnsi="Arial" w:cs="Arial"/>
          <w:color w:val="060606"/>
          <w:sz w:val="24"/>
          <w:szCs w:val="24"/>
          <w:lang w:val="en-CA" w:eastAsia="en-CA"/>
        </w:rPr>
        <w:t xml:space="preserve"> and parents</w:t>
      </w:r>
      <w:r w:rsidR="00A836E1">
        <w:rPr>
          <w:rFonts w:ascii="Arial" w:eastAsia="Times New Roman" w:hAnsi="Arial" w:cs="Arial"/>
          <w:color w:val="060606"/>
          <w:sz w:val="24"/>
          <w:szCs w:val="24"/>
          <w:lang w:val="en-CA" w:eastAsia="en-CA"/>
        </w:rPr>
        <w:t>/caregivers</w:t>
      </w:r>
      <w:r w:rsidRPr="00A836E1">
        <w:rPr>
          <w:rFonts w:ascii="Arial" w:eastAsia="Times New Roman" w:hAnsi="Arial" w:cs="Arial"/>
          <w:color w:val="060606"/>
          <w:sz w:val="24"/>
          <w:szCs w:val="24"/>
          <w:lang w:val="en-CA" w:eastAsia="en-CA"/>
        </w:rPr>
        <w:t xml:space="preserve"> understand which students are placed on the </w:t>
      </w:r>
      <w:r w:rsidR="0020566F">
        <w:rPr>
          <w:rFonts w:ascii="Arial" w:eastAsia="Times New Roman" w:hAnsi="Arial" w:cs="Arial"/>
          <w:color w:val="060606"/>
          <w:sz w:val="24"/>
          <w:szCs w:val="24"/>
          <w:lang w:val="en-CA" w:eastAsia="en-CA"/>
        </w:rPr>
        <w:t>TSVI</w:t>
      </w:r>
      <w:r w:rsidRPr="00A836E1">
        <w:rPr>
          <w:rFonts w:ascii="Arial" w:eastAsia="Times New Roman" w:hAnsi="Arial" w:cs="Arial"/>
          <w:color w:val="060606"/>
          <w:sz w:val="24"/>
          <w:szCs w:val="24"/>
          <w:lang w:val="en-CA" w:eastAsia="en-CA"/>
        </w:rPr>
        <w:t xml:space="preserve"> caseload and how the school district handles this process</w:t>
      </w:r>
    </w:p>
    <w:p w14:paraId="39F7885D" w14:textId="0D1423A5" w:rsidR="00B95208" w:rsidRPr="002E1DB1" w:rsidRDefault="0020566F" w:rsidP="00622376">
      <w:pPr>
        <w:pStyle w:val="ListParagraph"/>
        <w:numPr>
          <w:ilvl w:val="0"/>
          <w:numId w:val="1"/>
        </w:numPr>
        <w:spacing w:after="0" w:line="240" w:lineRule="auto"/>
        <w:rPr>
          <w:rFonts w:ascii="Arial" w:eastAsia="Times New Roman" w:hAnsi="Arial" w:cs="Arial"/>
          <w:color w:val="060606"/>
          <w:sz w:val="24"/>
          <w:szCs w:val="24"/>
          <w:lang w:val="en-CA" w:eastAsia="en-CA"/>
        </w:rPr>
      </w:pPr>
      <w:r>
        <w:rPr>
          <w:rFonts w:ascii="Arial" w:eastAsia="Times New Roman" w:hAnsi="Arial" w:cs="Arial"/>
          <w:color w:val="060606"/>
          <w:sz w:val="24"/>
          <w:szCs w:val="24"/>
          <w:lang w:val="en-CA" w:eastAsia="en-CA"/>
        </w:rPr>
        <w:t>TSVI</w:t>
      </w:r>
      <w:r w:rsidR="004D0A89" w:rsidRPr="002E1DB1">
        <w:rPr>
          <w:rFonts w:ascii="Arial" w:eastAsia="Times New Roman" w:hAnsi="Arial" w:cs="Arial"/>
          <w:color w:val="060606"/>
          <w:sz w:val="24"/>
          <w:szCs w:val="24"/>
          <w:lang w:val="en-CA" w:eastAsia="en-CA"/>
        </w:rPr>
        <w:t>s will</w:t>
      </w:r>
      <w:r w:rsidR="00B95208" w:rsidRPr="002E1DB1">
        <w:rPr>
          <w:rFonts w:ascii="Arial" w:eastAsia="Times New Roman" w:hAnsi="Arial" w:cs="Arial"/>
          <w:color w:val="060606"/>
          <w:sz w:val="24"/>
          <w:szCs w:val="24"/>
          <w:lang w:val="en-CA" w:eastAsia="en-CA"/>
        </w:rPr>
        <w:t xml:space="preserve"> review the eye report and explain </w:t>
      </w:r>
      <w:r w:rsidR="00143B14">
        <w:rPr>
          <w:rFonts w:ascii="Arial" w:eastAsia="Times New Roman" w:hAnsi="Arial" w:cs="Arial"/>
          <w:color w:val="060606"/>
          <w:sz w:val="24"/>
          <w:szCs w:val="24"/>
          <w:lang w:val="en-CA" w:eastAsia="en-CA"/>
        </w:rPr>
        <w:t>the role of the TSVI (if necessary)</w:t>
      </w:r>
      <w:r w:rsidR="00B95208" w:rsidRPr="002E1DB1">
        <w:rPr>
          <w:rFonts w:ascii="Arial" w:eastAsia="Times New Roman" w:hAnsi="Arial" w:cs="Arial"/>
          <w:color w:val="060606"/>
          <w:sz w:val="24"/>
          <w:szCs w:val="24"/>
          <w:lang w:val="en-CA" w:eastAsia="en-CA"/>
        </w:rPr>
        <w:t xml:space="preserve"> </w:t>
      </w:r>
    </w:p>
    <w:p w14:paraId="68373166" w14:textId="77777777" w:rsidR="00622376" w:rsidRPr="002E1DB1" w:rsidRDefault="0020566F" w:rsidP="00622376">
      <w:pPr>
        <w:pStyle w:val="ListParagraph"/>
        <w:numPr>
          <w:ilvl w:val="0"/>
          <w:numId w:val="1"/>
        </w:numPr>
        <w:spacing w:after="0" w:line="240" w:lineRule="auto"/>
        <w:rPr>
          <w:rFonts w:ascii="Arial" w:eastAsia="Times New Roman" w:hAnsi="Arial" w:cs="Arial"/>
          <w:color w:val="060606"/>
          <w:sz w:val="24"/>
          <w:szCs w:val="24"/>
          <w:lang w:val="en-CA" w:eastAsia="en-CA"/>
        </w:rPr>
      </w:pPr>
      <w:r>
        <w:rPr>
          <w:rFonts w:ascii="Arial" w:eastAsia="Times New Roman" w:hAnsi="Arial" w:cs="Arial"/>
          <w:color w:val="060606"/>
          <w:sz w:val="24"/>
          <w:szCs w:val="24"/>
          <w:lang w:val="en-CA" w:eastAsia="en-CA"/>
        </w:rPr>
        <w:t>TSVI</w:t>
      </w:r>
      <w:r w:rsidR="004D0A89" w:rsidRPr="002E1DB1">
        <w:rPr>
          <w:rFonts w:ascii="Arial" w:eastAsia="Times New Roman" w:hAnsi="Arial" w:cs="Arial"/>
          <w:color w:val="060606"/>
          <w:sz w:val="24"/>
          <w:szCs w:val="24"/>
          <w:lang w:val="en-CA" w:eastAsia="en-CA"/>
        </w:rPr>
        <w:t xml:space="preserve">s will </w:t>
      </w:r>
      <w:r w:rsidR="00B95208" w:rsidRPr="002E1DB1">
        <w:rPr>
          <w:rFonts w:ascii="Arial" w:eastAsia="Times New Roman" w:hAnsi="Arial" w:cs="Arial"/>
          <w:color w:val="060606"/>
          <w:sz w:val="24"/>
          <w:szCs w:val="24"/>
          <w:lang w:val="en-CA" w:eastAsia="en-CA"/>
        </w:rPr>
        <w:t>define eligibility criteria (see above)</w:t>
      </w:r>
    </w:p>
    <w:p w14:paraId="445A65D4" w14:textId="51317DBF" w:rsidR="00B95208" w:rsidRPr="002E1DB1" w:rsidRDefault="002D2F06" w:rsidP="00622376">
      <w:pPr>
        <w:pStyle w:val="ListParagraph"/>
        <w:numPr>
          <w:ilvl w:val="0"/>
          <w:numId w:val="1"/>
        </w:numPr>
        <w:spacing w:after="0" w:line="240" w:lineRule="auto"/>
        <w:rPr>
          <w:rFonts w:ascii="Arial" w:eastAsia="Times New Roman" w:hAnsi="Arial" w:cs="Arial"/>
          <w:color w:val="060606"/>
          <w:sz w:val="24"/>
          <w:szCs w:val="24"/>
          <w:lang w:val="en-CA" w:eastAsia="en-CA"/>
        </w:rPr>
      </w:pPr>
      <w:r>
        <w:rPr>
          <w:rFonts w:ascii="Arial" w:eastAsia="Times New Roman" w:hAnsi="Arial" w:cs="Arial"/>
          <w:color w:val="060606"/>
          <w:sz w:val="24"/>
          <w:szCs w:val="24"/>
          <w:lang w:val="en-CA" w:eastAsia="en-CA"/>
        </w:rPr>
        <w:t xml:space="preserve">Further assessment and </w:t>
      </w:r>
      <w:r w:rsidR="00B95208" w:rsidRPr="002E1DB1">
        <w:rPr>
          <w:rFonts w:ascii="Arial" w:eastAsia="Times New Roman" w:hAnsi="Arial" w:cs="Arial"/>
          <w:color w:val="060606"/>
          <w:sz w:val="24"/>
          <w:szCs w:val="24"/>
          <w:lang w:val="en-CA" w:eastAsia="en-CA"/>
        </w:rPr>
        <w:t>a referral to the Learning Support Teacher may be deemed appropriate</w:t>
      </w:r>
      <w:r w:rsidR="004D0A89" w:rsidRPr="002E1DB1">
        <w:rPr>
          <w:rFonts w:ascii="Arial" w:eastAsia="Times New Roman" w:hAnsi="Arial" w:cs="Arial"/>
          <w:color w:val="060606"/>
          <w:sz w:val="24"/>
          <w:szCs w:val="24"/>
          <w:lang w:val="en-CA" w:eastAsia="en-CA"/>
        </w:rPr>
        <w:t xml:space="preserve"> by the school-based team</w:t>
      </w:r>
    </w:p>
    <w:p w14:paraId="5B01431E" w14:textId="77777777" w:rsidR="004D0A89" w:rsidRPr="002E1DB1" w:rsidRDefault="004D0A89" w:rsidP="004D0A89">
      <w:pPr>
        <w:pStyle w:val="ListParagraph"/>
        <w:spacing w:after="0" w:line="240" w:lineRule="auto"/>
        <w:rPr>
          <w:rFonts w:ascii="Arial" w:eastAsia="Times New Roman" w:hAnsi="Arial" w:cs="Arial"/>
          <w:color w:val="060606"/>
          <w:sz w:val="24"/>
          <w:szCs w:val="24"/>
          <w:lang w:val="en-CA" w:eastAsia="en-CA"/>
        </w:rPr>
      </w:pPr>
    </w:p>
    <w:p w14:paraId="5A78AC37" w14:textId="77777777" w:rsidR="004D0A89" w:rsidRPr="002E1DB1" w:rsidRDefault="004D0A89" w:rsidP="00582BE6">
      <w:pPr>
        <w:spacing w:after="0" w:line="240" w:lineRule="auto"/>
        <w:rPr>
          <w:rFonts w:ascii="Arial" w:eastAsia="Times New Roman" w:hAnsi="Arial" w:cs="Arial"/>
          <w:b/>
          <w:i/>
          <w:color w:val="060606"/>
          <w:sz w:val="24"/>
          <w:szCs w:val="24"/>
          <w:lang w:val="en-CA" w:eastAsia="en-CA"/>
        </w:rPr>
      </w:pPr>
      <w:r w:rsidRPr="002E1DB1">
        <w:rPr>
          <w:rFonts w:ascii="Arial" w:eastAsia="Times New Roman" w:hAnsi="Arial" w:cs="Arial"/>
          <w:b/>
          <w:i/>
          <w:color w:val="060606"/>
          <w:sz w:val="24"/>
          <w:szCs w:val="24"/>
          <w:lang w:val="en-CA" w:eastAsia="en-CA"/>
        </w:rPr>
        <w:t>When communicating with parents</w:t>
      </w:r>
      <w:r w:rsidR="00A836E1">
        <w:rPr>
          <w:rFonts w:ascii="Arial" w:eastAsia="Times New Roman" w:hAnsi="Arial" w:cs="Arial"/>
          <w:b/>
          <w:i/>
          <w:color w:val="060606"/>
          <w:sz w:val="24"/>
          <w:szCs w:val="24"/>
          <w:lang w:val="en-CA" w:eastAsia="en-CA"/>
        </w:rPr>
        <w:t>/caregivers</w:t>
      </w:r>
      <w:r w:rsidRPr="002E1DB1">
        <w:rPr>
          <w:rFonts w:ascii="Arial" w:eastAsia="Times New Roman" w:hAnsi="Arial" w:cs="Arial"/>
          <w:b/>
          <w:i/>
          <w:color w:val="060606"/>
          <w:sz w:val="24"/>
          <w:szCs w:val="24"/>
          <w:lang w:val="en-CA" w:eastAsia="en-CA"/>
        </w:rPr>
        <w:t xml:space="preserve">, the school-based team in consultation with the </w:t>
      </w:r>
      <w:r w:rsidR="0020566F">
        <w:rPr>
          <w:rFonts w:ascii="Arial" w:eastAsia="Times New Roman" w:hAnsi="Arial" w:cs="Arial"/>
          <w:b/>
          <w:i/>
          <w:color w:val="060606"/>
          <w:sz w:val="24"/>
          <w:szCs w:val="24"/>
          <w:lang w:val="en-CA" w:eastAsia="en-CA"/>
        </w:rPr>
        <w:t>TSVI</w:t>
      </w:r>
      <w:r w:rsidRPr="002E1DB1">
        <w:rPr>
          <w:rFonts w:ascii="Arial" w:eastAsia="Times New Roman" w:hAnsi="Arial" w:cs="Arial"/>
          <w:b/>
          <w:i/>
          <w:color w:val="060606"/>
          <w:sz w:val="24"/>
          <w:szCs w:val="24"/>
          <w:lang w:val="en-CA" w:eastAsia="en-CA"/>
        </w:rPr>
        <w:t>, can then explain the distinction between these two roles.</w:t>
      </w:r>
    </w:p>
    <w:p w14:paraId="62739D69" w14:textId="77777777" w:rsidR="00271439" w:rsidRDefault="00271439" w:rsidP="00271439">
      <w:pPr>
        <w:spacing w:after="0" w:line="240" w:lineRule="auto"/>
        <w:rPr>
          <w:rFonts w:ascii="Arial" w:eastAsia="Times New Roman" w:hAnsi="Arial" w:cs="Arial"/>
          <w:color w:val="060606"/>
          <w:sz w:val="24"/>
          <w:szCs w:val="24"/>
          <w:lang w:val="en-CA" w:eastAsia="en-CA"/>
        </w:rPr>
      </w:pPr>
    </w:p>
    <w:p w14:paraId="086AA069" w14:textId="77777777" w:rsidR="00D36B71" w:rsidRPr="002E1DB1" w:rsidRDefault="00D36B71" w:rsidP="00271439">
      <w:pPr>
        <w:spacing w:after="0" w:line="240" w:lineRule="auto"/>
        <w:rPr>
          <w:rFonts w:ascii="Arial" w:eastAsia="Times New Roman" w:hAnsi="Arial" w:cs="Arial"/>
          <w:color w:val="060606"/>
          <w:sz w:val="24"/>
          <w:szCs w:val="24"/>
          <w:lang w:val="en-CA" w:eastAsia="en-CA"/>
        </w:rPr>
      </w:pPr>
      <w:r w:rsidRPr="00812E4B">
        <w:rPr>
          <w:rFonts w:ascii="Arial" w:eastAsia="Times New Roman" w:hAnsi="Arial" w:cs="Arial"/>
          <w:color w:val="060606"/>
          <w:sz w:val="24"/>
          <w:szCs w:val="24"/>
          <w:lang w:val="en-CA" w:eastAsia="en-CA"/>
        </w:rPr>
        <w:t xml:space="preserve">Given the critical role that vision plays in the learning process, it is imperative that all students with visual dysfunction receive appropriate service that is best matched to their educational needs. For students with a qualifying visual impairment, this will include service from a </w:t>
      </w:r>
      <w:r w:rsidR="0020566F" w:rsidRPr="00812E4B">
        <w:rPr>
          <w:rFonts w:ascii="Arial" w:eastAsia="Times New Roman" w:hAnsi="Arial" w:cs="Arial"/>
          <w:color w:val="060606"/>
          <w:sz w:val="24"/>
          <w:szCs w:val="24"/>
          <w:lang w:val="en-CA" w:eastAsia="en-CA"/>
        </w:rPr>
        <w:t>TSVI</w:t>
      </w:r>
      <w:r w:rsidRPr="00812E4B">
        <w:rPr>
          <w:rFonts w:ascii="Arial" w:eastAsia="Times New Roman" w:hAnsi="Arial" w:cs="Arial"/>
          <w:color w:val="060606"/>
          <w:sz w:val="24"/>
          <w:szCs w:val="24"/>
          <w:lang w:val="en-CA" w:eastAsia="en-CA"/>
        </w:rPr>
        <w:t>. For students with vision issues that do not meet BC Ministry of Education criteria for visual impairment, this may include other members of the student’s educational team with specialized training in addressing visual-perceptual challenges.</w:t>
      </w:r>
    </w:p>
    <w:p w14:paraId="7D9898C2" w14:textId="77777777" w:rsidR="00271439" w:rsidRPr="002E1DB1" w:rsidRDefault="00271439" w:rsidP="00271439">
      <w:pPr>
        <w:spacing w:after="0" w:line="240" w:lineRule="auto"/>
        <w:rPr>
          <w:rFonts w:ascii="Arial" w:eastAsia="Times New Roman" w:hAnsi="Arial" w:cs="Arial"/>
          <w:color w:val="060606"/>
          <w:sz w:val="24"/>
          <w:szCs w:val="24"/>
          <w:lang w:val="en-CA" w:eastAsia="en-CA"/>
        </w:rPr>
      </w:pPr>
    </w:p>
    <w:p w14:paraId="622948A7" w14:textId="77777777" w:rsidR="00D9122E" w:rsidRDefault="00D36B71" w:rsidP="00D36B71">
      <w:pPr>
        <w:jc w:val="center"/>
        <w:rPr>
          <w:rFonts w:ascii="Arial" w:hAnsi="Arial" w:cs="Arial"/>
          <w:sz w:val="24"/>
          <w:szCs w:val="24"/>
          <w:lang w:val="en-CA"/>
        </w:rPr>
      </w:pPr>
      <w:r>
        <w:rPr>
          <w:rFonts w:ascii="Arial" w:hAnsi="Arial" w:cs="Arial"/>
          <w:sz w:val="24"/>
          <w:szCs w:val="24"/>
          <w:lang w:val="en-CA"/>
        </w:rPr>
        <w:t>References</w:t>
      </w:r>
    </w:p>
    <w:p w14:paraId="171C5F89" w14:textId="6E83C1C2" w:rsidR="001E047C" w:rsidRPr="004B41C6" w:rsidRDefault="001E047C" w:rsidP="004B41C6">
      <w:pPr>
        <w:ind w:left="720" w:hanging="720"/>
        <w:rPr>
          <w:rFonts w:ascii="Arial" w:hAnsi="Arial" w:cs="Arial"/>
          <w:sz w:val="24"/>
          <w:szCs w:val="24"/>
        </w:rPr>
      </w:pPr>
      <w:r>
        <w:rPr>
          <w:rFonts w:ascii="Arial" w:hAnsi="Arial" w:cs="Arial"/>
          <w:sz w:val="24"/>
          <w:szCs w:val="24"/>
          <w:lang w:val="en-CA"/>
        </w:rPr>
        <w:t>BC Ministry of Education (</w:t>
      </w:r>
      <w:r w:rsidR="009C3C00">
        <w:rPr>
          <w:rFonts w:ascii="Arial" w:hAnsi="Arial" w:cs="Arial"/>
          <w:sz w:val="24"/>
          <w:szCs w:val="24"/>
          <w:lang w:val="en-CA"/>
        </w:rPr>
        <w:t xml:space="preserve">2016). </w:t>
      </w:r>
      <w:r w:rsidR="009C3C00">
        <w:rPr>
          <w:rFonts w:ascii="Arial" w:hAnsi="Arial" w:cs="Arial"/>
          <w:i/>
          <w:sz w:val="24"/>
          <w:szCs w:val="24"/>
        </w:rPr>
        <w:t>Special Education Services: A Manual of Policies, Procedures, and Guidelines</w:t>
      </w:r>
      <w:r w:rsidR="009C3C00">
        <w:rPr>
          <w:rFonts w:ascii="Arial" w:hAnsi="Arial" w:cs="Arial"/>
          <w:sz w:val="24"/>
          <w:szCs w:val="24"/>
        </w:rPr>
        <w:t xml:space="preserve">. </w:t>
      </w:r>
      <w:r w:rsidR="004B41C6">
        <w:rPr>
          <w:rFonts w:ascii="Arial" w:hAnsi="Arial" w:cs="Arial"/>
          <w:sz w:val="24"/>
          <w:szCs w:val="24"/>
        </w:rPr>
        <w:t xml:space="preserve">Victoria, BC. Accessed at </w:t>
      </w:r>
      <w:hyperlink r:id="rId9" w:history="1">
        <w:r w:rsidR="004B41C6" w:rsidRPr="001E37CF">
          <w:rPr>
            <w:rStyle w:val="Hyperlink"/>
            <w:rFonts w:ascii="Arial" w:hAnsi="Arial" w:cs="Arial"/>
            <w:sz w:val="24"/>
            <w:szCs w:val="24"/>
          </w:rPr>
          <w:t>http://www.bced.gov.bc.ca/specialed/special_ed_policy_manual.pdf</w:t>
        </w:r>
      </w:hyperlink>
    </w:p>
    <w:p w14:paraId="64D52A5F" w14:textId="77777777" w:rsidR="00D36B71" w:rsidRDefault="00D36B71" w:rsidP="00D36B71">
      <w:pPr>
        <w:ind w:left="720" w:hanging="720"/>
        <w:rPr>
          <w:rFonts w:ascii="Arial" w:hAnsi="Arial" w:cs="Arial"/>
          <w:sz w:val="24"/>
          <w:szCs w:val="24"/>
          <w:lang w:val="en-CA"/>
        </w:rPr>
      </w:pPr>
      <w:r>
        <w:rPr>
          <w:rFonts w:ascii="Arial" w:hAnsi="Arial" w:cs="Arial"/>
          <w:sz w:val="24"/>
          <w:szCs w:val="24"/>
          <w:lang w:val="en-CA"/>
        </w:rPr>
        <w:t xml:space="preserve">Holbrook, M.C., &amp; Koenig, A. J. (Eds.). (2000). </w:t>
      </w:r>
      <w:r w:rsidRPr="00D36B71">
        <w:rPr>
          <w:rFonts w:ascii="Arial" w:hAnsi="Arial" w:cs="Arial"/>
          <w:i/>
          <w:sz w:val="24"/>
          <w:szCs w:val="24"/>
          <w:lang w:val="en-CA"/>
        </w:rPr>
        <w:t>Foundat</w:t>
      </w:r>
      <w:r>
        <w:rPr>
          <w:rFonts w:ascii="Arial" w:hAnsi="Arial" w:cs="Arial"/>
          <w:i/>
          <w:sz w:val="24"/>
          <w:szCs w:val="24"/>
          <w:lang w:val="en-CA"/>
        </w:rPr>
        <w:t>ions of Education, Volume 1:</w:t>
      </w:r>
      <w:r w:rsidRPr="00D36B71">
        <w:rPr>
          <w:rFonts w:ascii="Arial" w:hAnsi="Arial" w:cs="Arial"/>
          <w:i/>
          <w:sz w:val="24"/>
          <w:szCs w:val="24"/>
          <w:lang w:val="en-CA"/>
        </w:rPr>
        <w:t xml:space="preserve"> History and Theory of Teaching Children and Youths with Visual Impairments</w:t>
      </w:r>
      <w:r>
        <w:rPr>
          <w:rFonts w:ascii="Arial" w:hAnsi="Arial" w:cs="Arial"/>
          <w:sz w:val="24"/>
          <w:szCs w:val="24"/>
          <w:lang w:val="en-CA"/>
        </w:rPr>
        <w:t xml:space="preserve"> (2</w:t>
      </w:r>
      <w:r w:rsidRPr="00D36B71">
        <w:rPr>
          <w:rFonts w:ascii="Arial" w:hAnsi="Arial" w:cs="Arial"/>
          <w:sz w:val="24"/>
          <w:szCs w:val="24"/>
          <w:vertAlign w:val="superscript"/>
          <w:lang w:val="en-CA"/>
        </w:rPr>
        <w:t>nd</w:t>
      </w:r>
      <w:r>
        <w:rPr>
          <w:rFonts w:ascii="Arial" w:hAnsi="Arial" w:cs="Arial"/>
          <w:sz w:val="24"/>
          <w:szCs w:val="24"/>
          <w:lang w:val="en-CA"/>
        </w:rPr>
        <w:t xml:space="preserve"> ed.). New York, NY: AFB Press. </w:t>
      </w:r>
    </w:p>
    <w:p w14:paraId="60C77A71" w14:textId="77777777" w:rsidR="00D36B71" w:rsidRDefault="00D36B71" w:rsidP="00D36B71">
      <w:pPr>
        <w:rPr>
          <w:rFonts w:ascii="Arial" w:hAnsi="Arial" w:cs="Arial"/>
          <w:sz w:val="24"/>
          <w:szCs w:val="24"/>
          <w:lang w:val="en-CA"/>
        </w:rPr>
      </w:pPr>
    </w:p>
    <w:p w14:paraId="5FB12B86" w14:textId="77777777" w:rsidR="00D36B71" w:rsidRPr="002E1DB1" w:rsidRDefault="00D36B71" w:rsidP="00D36B71">
      <w:pPr>
        <w:jc w:val="right"/>
        <w:rPr>
          <w:rFonts w:ascii="Arial" w:hAnsi="Arial" w:cs="Arial"/>
          <w:sz w:val="24"/>
          <w:szCs w:val="24"/>
          <w:lang w:val="en-CA"/>
        </w:rPr>
      </w:pPr>
    </w:p>
    <w:sectPr w:rsidR="00D36B71" w:rsidRPr="002E1DB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AF155F" w14:textId="77777777" w:rsidR="00B61667" w:rsidRDefault="00B61667" w:rsidP="00E212C0">
      <w:pPr>
        <w:spacing w:after="0" w:line="240" w:lineRule="auto"/>
      </w:pPr>
      <w:r>
        <w:separator/>
      </w:r>
    </w:p>
  </w:endnote>
  <w:endnote w:type="continuationSeparator" w:id="0">
    <w:p w14:paraId="1E5C1E52" w14:textId="77777777" w:rsidR="00B61667" w:rsidRDefault="00B61667" w:rsidP="00E21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fontKey="{21E1331D-4D87-4EAA-8917-EEA6939F7DA1}"/>
    <w:embedBold r:id="rId2" w:fontKey="{3038BBAA-2221-494A-B3F3-63C582EEA18E}"/>
    <w:embedItalic r:id="rId3" w:fontKey="{1769CD9A-6469-4B1E-8299-F77437202027}"/>
    <w:embedBoldItalic r:id="rId4" w:fontKey="{D27C9161-90B4-487B-8F99-4A24BCBDA3F5}"/>
  </w:font>
  <w:font w:name="Tahoma">
    <w:panose1 w:val="020B0604030504040204"/>
    <w:charset w:val="00"/>
    <w:family w:val="swiss"/>
    <w:pitch w:val="variable"/>
    <w:sig w:usb0="E1002EFF" w:usb1="C000605B" w:usb2="00000029" w:usb3="00000000" w:csb0="000101FF" w:csb1="00000000"/>
    <w:embedRegular r:id="rId5" w:fontKey="{48ABD3A1-090E-4941-ADB7-6A2CEDD6E946}"/>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embedRegular r:id="rId6" w:fontKey="{A0DD77C7-CFB9-44A7-8787-138C96B5A2B8}"/>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CC1912" w14:textId="77777777" w:rsidR="00B61667" w:rsidRDefault="00B61667" w:rsidP="00E212C0">
      <w:pPr>
        <w:spacing w:after="0" w:line="240" w:lineRule="auto"/>
      </w:pPr>
      <w:r>
        <w:separator/>
      </w:r>
    </w:p>
  </w:footnote>
  <w:footnote w:type="continuationSeparator" w:id="0">
    <w:p w14:paraId="524CB9CB" w14:textId="77777777" w:rsidR="00B61667" w:rsidRDefault="00B61667" w:rsidP="00E212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2963545"/>
      <w:docPartObj>
        <w:docPartGallery w:val="Watermarks"/>
        <w:docPartUnique/>
      </w:docPartObj>
    </w:sdtPr>
    <w:sdtEndPr/>
    <w:sdtContent>
      <w:p w14:paraId="23347DFE" w14:textId="77777777" w:rsidR="00E212C0" w:rsidRDefault="0091439D">
        <w:pPr>
          <w:pStyle w:val="Header"/>
        </w:pPr>
        <w:r>
          <w:rPr>
            <w:noProof/>
            <w:lang w:eastAsia="zh-TW"/>
          </w:rPr>
          <w:pict w14:anchorId="11C95E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931080"/>
    <w:multiLevelType w:val="hybridMultilevel"/>
    <w:tmpl w:val="7C60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2477B8"/>
    <w:multiLevelType w:val="hybridMultilevel"/>
    <w:tmpl w:val="6DD85E7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D722E42"/>
    <w:multiLevelType w:val="hybridMultilevel"/>
    <w:tmpl w:val="56CA0EA2"/>
    <w:lvl w:ilvl="0" w:tplc="4AF871BA">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FD"/>
    <w:rsid w:val="000A57A8"/>
    <w:rsid w:val="000B3A7A"/>
    <w:rsid w:val="000E3BEC"/>
    <w:rsid w:val="00143B14"/>
    <w:rsid w:val="0018426C"/>
    <w:rsid w:val="001E047C"/>
    <w:rsid w:val="0020566F"/>
    <w:rsid w:val="002068B5"/>
    <w:rsid w:val="00271439"/>
    <w:rsid w:val="002B5F6F"/>
    <w:rsid w:val="002C658B"/>
    <w:rsid w:val="002D2F06"/>
    <w:rsid w:val="002E1DB1"/>
    <w:rsid w:val="002F2844"/>
    <w:rsid w:val="0033592A"/>
    <w:rsid w:val="003E3CFD"/>
    <w:rsid w:val="004B41C6"/>
    <w:rsid w:val="004D0A89"/>
    <w:rsid w:val="00556D6A"/>
    <w:rsid w:val="00582BE6"/>
    <w:rsid w:val="005A7C05"/>
    <w:rsid w:val="00622376"/>
    <w:rsid w:val="00731459"/>
    <w:rsid w:val="007B0B78"/>
    <w:rsid w:val="008111C5"/>
    <w:rsid w:val="00812E4B"/>
    <w:rsid w:val="008C22D2"/>
    <w:rsid w:val="0091319A"/>
    <w:rsid w:val="0091439D"/>
    <w:rsid w:val="00993A63"/>
    <w:rsid w:val="009C1CEE"/>
    <w:rsid w:val="009C3C00"/>
    <w:rsid w:val="009D0261"/>
    <w:rsid w:val="00A836E1"/>
    <w:rsid w:val="00A97DAA"/>
    <w:rsid w:val="00AC0011"/>
    <w:rsid w:val="00AE0307"/>
    <w:rsid w:val="00AE4D25"/>
    <w:rsid w:val="00B26159"/>
    <w:rsid w:val="00B61667"/>
    <w:rsid w:val="00B91AAA"/>
    <w:rsid w:val="00B95208"/>
    <w:rsid w:val="00C25710"/>
    <w:rsid w:val="00C71646"/>
    <w:rsid w:val="00CC2065"/>
    <w:rsid w:val="00D26CBF"/>
    <w:rsid w:val="00D36B71"/>
    <w:rsid w:val="00D8429D"/>
    <w:rsid w:val="00D9122E"/>
    <w:rsid w:val="00DA3BB2"/>
    <w:rsid w:val="00E212C0"/>
    <w:rsid w:val="00E504B3"/>
    <w:rsid w:val="00E7133C"/>
    <w:rsid w:val="00EB0ECB"/>
    <w:rsid w:val="00FA5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6A839E9"/>
  <w15:docId w15:val="{06E73E98-A672-4A66-ABD4-56ADFC841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22E"/>
    <w:pPr>
      <w:ind w:left="720"/>
      <w:contextualSpacing/>
    </w:pPr>
  </w:style>
  <w:style w:type="paragraph" w:styleId="BalloonText">
    <w:name w:val="Balloon Text"/>
    <w:basedOn w:val="Normal"/>
    <w:link w:val="BalloonTextChar"/>
    <w:uiPriority w:val="99"/>
    <w:semiHidden/>
    <w:unhideWhenUsed/>
    <w:rsid w:val="00E212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12C0"/>
    <w:rPr>
      <w:rFonts w:ascii="Tahoma" w:hAnsi="Tahoma" w:cs="Tahoma"/>
      <w:sz w:val="16"/>
      <w:szCs w:val="16"/>
    </w:rPr>
  </w:style>
  <w:style w:type="paragraph" w:styleId="Header">
    <w:name w:val="header"/>
    <w:basedOn w:val="Normal"/>
    <w:link w:val="HeaderChar"/>
    <w:uiPriority w:val="99"/>
    <w:unhideWhenUsed/>
    <w:rsid w:val="00E212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12C0"/>
  </w:style>
  <w:style w:type="paragraph" w:styleId="Footer">
    <w:name w:val="footer"/>
    <w:basedOn w:val="Normal"/>
    <w:link w:val="FooterChar"/>
    <w:uiPriority w:val="99"/>
    <w:unhideWhenUsed/>
    <w:rsid w:val="00E212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12C0"/>
  </w:style>
  <w:style w:type="character" w:styleId="Hyperlink">
    <w:name w:val="Hyperlink"/>
    <w:basedOn w:val="DefaultParagraphFont"/>
    <w:uiPriority w:val="99"/>
    <w:unhideWhenUsed/>
    <w:rsid w:val="00D36B71"/>
    <w:rPr>
      <w:color w:val="0000FF" w:themeColor="hyperlink"/>
      <w:u w:val="single"/>
    </w:rPr>
  </w:style>
  <w:style w:type="character" w:styleId="CommentReference">
    <w:name w:val="annotation reference"/>
    <w:basedOn w:val="DefaultParagraphFont"/>
    <w:uiPriority w:val="99"/>
    <w:semiHidden/>
    <w:unhideWhenUsed/>
    <w:rsid w:val="00D26CBF"/>
    <w:rPr>
      <w:sz w:val="18"/>
      <w:szCs w:val="18"/>
    </w:rPr>
  </w:style>
  <w:style w:type="paragraph" w:styleId="CommentText">
    <w:name w:val="annotation text"/>
    <w:basedOn w:val="Normal"/>
    <w:link w:val="CommentTextChar"/>
    <w:uiPriority w:val="99"/>
    <w:semiHidden/>
    <w:unhideWhenUsed/>
    <w:rsid w:val="00D26CBF"/>
    <w:pPr>
      <w:spacing w:line="240" w:lineRule="auto"/>
    </w:pPr>
    <w:rPr>
      <w:sz w:val="24"/>
      <w:szCs w:val="24"/>
    </w:rPr>
  </w:style>
  <w:style w:type="character" w:customStyle="1" w:styleId="CommentTextChar">
    <w:name w:val="Comment Text Char"/>
    <w:basedOn w:val="DefaultParagraphFont"/>
    <w:link w:val="CommentText"/>
    <w:uiPriority w:val="99"/>
    <w:semiHidden/>
    <w:rsid w:val="00D26CBF"/>
    <w:rPr>
      <w:sz w:val="24"/>
      <w:szCs w:val="24"/>
    </w:rPr>
  </w:style>
  <w:style w:type="paragraph" w:styleId="CommentSubject">
    <w:name w:val="annotation subject"/>
    <w:basedOn w:val="CommentText"/>
    <w:next w:val="CommentText"/>
    <w:link w:val="CommentSubjectChar"/>
    <w:uiPriority w:val="99"/>
    <w:semiHidden/>
    <w:unhideWhenUsed/>
    <w:rsid w:val="00D26CBF"/>
    <w:rPr>
      <w:b/>
      <w:bCs/>
      <w:sz w:val="20"/>
      <w:szCs w:val="20"/>
    </w:rPr>
  </w:style>
  <w:style w:type="character" w:customStyle="1" w:styleId="CommentSubjectChar">
    <w:name w:val="Comment Subject Char"/>
    <w:basedOn w:val="CommentTextChar"/>
    <w:link w:val="CommentSubject"/>
    <w:uiPriority w:val="99"/>
    <w:semiHidden/>
    <w:rsid w:val="00D26CB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8301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ced.gov.bc.ca/specialed/special_ed_policy_manual.pdf"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Props1.xml><?xml version="1.0" encoding="utf-8"?>
<ds:datastoreItem xmlns:ds="http://schemas.openxmlformats.org/officeDocument/2006/customXml" ds:itemID="{50A4E592-1AF3-43ED-96D3-84A53DB02E70}">
  <ds:schemaRefs>
    <ds:schemaRef ds:uri="urn:schemas-microsoft-com.VSTO2008Demos.ControlsStorage"/>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3</Pages>
  <Words>766</Words>
  <Characters>4369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Greater Victoria School District</Company>
  <LinksUpToDate>false</LinksUpToDate>
  <CharactersWithSpaces>5125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Litman, Jane</dc:creator>
  <cp:lastModifiedBy>Adam Wilton</cp:lastModifiedBy>
  <cp:revision>14</cp:revision>
  <cp:lastPrinted>2015-11-17T22:48:00Z</cp:lastPrinted>
  <dcterms:created xsi:type="dcterms:W3CDTF">2016-11-16T23:41:00Z</dcterms:created>
  <dcterms:modified xsi:type="dcterms:W3CDTF">2016-11-22T20:54:00Z</dcterms:modified>
</cp:coreProperties>
</file>